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0DA" w14:textId="77777777" w:rsidR="004A422B" w:rsidRPr="001E3D28" w:rsidRDefault="00BE7674" w:rsidP="00752782">
      <w:pPr>
        <w:tabs>
          <w:tab w:val="left" w:pos="2840"/>
        </w:tabs>
        <w:rPr>
          <w:sz w:val="24"/>
          <w:szCs w:val="24"/>
        </w:rPr>
      </w:pPr>
      <w:r w:rsidRPr="001E3D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EB728" wp14:editId="0B7D247A">
                <wp:simplePos x="0" y="0"/>
                <wp:positionH relativeFrom="column">
                  <wp:posOffset>1851660</wp:posOffset>
                </wp:positionH>
                <wp:positionV relativeFrom="paragraph">
                  <wp:posOffset>-754380</wp:posOffset>
                </wp:positionV>
                <wp:extent cx="4514850" cy="7772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3AE7" w14:textId="33DF479B" w:rsidR="00296238" w:rsidRPr="003B5C30" w:rsidRDefault="003B5C30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="00296238"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onta</w:t>
                            </w:r>
                            <w:r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="00296238"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="00296238"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</w:p>
                          <w:p w14:paraId="5A4D7C7E" w14:textId="6215FBFA" w:rsidR="00296238" w:rsidRPr="003B5C30" w:rsidRDefault="003B5C30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Alice Teso</w:t>
                            </w:r>
                          </w:p>
                          <w:p w14:paraId="5D20EFF1" w14:textId="53A1D075" w:rsidR="003B5C30" w:rsidRPr="003B5C30" w:rsidRDefault="00296238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</w:pPr>
                            <w:r w:rsidRPr="003B5C30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 xml:space="preserve">PR </w:t>
                            </w:r>
                            <w:r w:rsidR="003B5C30" w:rsidRPr="003B5C30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>Ma</w:t>
                            </w:r>
                            <w:r w:rsidR="003B5C30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>nager</w:t>
                            </w:r>
                            <w:r w:rsidR="003B5C30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="003B5C30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  <w:t>PR Associate</w:t>
                            </w:r>
                          </w:p>
                          <w:p w14:paraId="4E78B98C" w14:textId="4D0A1792" w:rsidR="00296238" w:rsidRPr="003B5C30" w:rsidRDefault="00296238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="003B5C30"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: +39 366 5754581</w:t>
                            </w:r>
                            <w:r w:rsid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T: +39 347 2138762</w:t>
                            </w:r>
                          </w:p>
                          <w:p w14:paraId="10BFCE95" w14:textId="6C1DBE73" w:rsidR="00CF4A83" w:rsidRPr="003B5C30" w:rsidRDefault="00296238" w:rsidP="00CA5C5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="00F57FC5" w:rsidRP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  <w:hyperlink r:id="rId11" w:history="1">
                              <w:r w:rsidR="003B5C30" w:rsidRPr="00C60E18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3B5C30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930BCF" w:rsidRPr="005B3787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="00930BCF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EB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8pt;margin-top:-59.4pt;width:35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" filled="f" stroked="f">
                <v:path arrowok="t"/>
                <v:textbox>
                  <w:txbxContent>
                    <w:p w14:paraId="2F513AE7" w14:textId="33DF479B" w:rsidR="00296238" w:rsidRPr="003B5C30" w:rsidRDefault="003B5C30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</w:t>
                      </w:r>
                      <w:r w:rsidR="00296238"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onta</w:t>
                      </w:r>
                      <w:r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</w:t>
                      </w:r>
                      <w:r w:rsidR="00296238"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i</w:t>
                      </w:r>
                      <w:r w:rsidR="00296238"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</w:p>
                    <w:p w14:paraId="5A4D7C7E" w14:textId="6215FBFA" w:rsidR="00296238" w:rsidRPr="003B5C30" w:rsidRDefault="003B5C30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Alice Teso</w:t>
                      </w:r>
                    </w:p>
                    <w:p w14:paraId="5D20EFF1" w14:textId="53A1D075" w:rsidR="003B5C30" w:rsidRPr="003B5C30" w:rsidRDefault="00296238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</w:pPr>
                      <w:r w:rsidRPr="003B5C30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 xml:space="preserve">PR </w:t>
                      </w:r>
                      <w:r w:rsidR="003B5C30" w:rsidRPr="003B5C30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>Ma</w:t>
                      </w:r>
                      <w:r w:rsidR="003B5C30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>nager</w:t>
                      </w:r>
                      <w:r w:rsidR="003B5C30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="003B5C30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  <w:t>PR Associate</w:t>
                      </w:r>
                    </w:p>
                    <w:p w14:paraId="4E78B98C" w14:textId="4D0A1792" w:rsidR="00296238" w:rsidRPr="003B5C30" w:rsidRDefault="00296238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</w:t>
                      </w:r>
                      <w:r w:rsidR="003B5C30"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: +39 366 5754581</w:t>
                      </w:r>
                      <w:r w:rsid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T: +39 347 2138762</w:t>
                      </w:r>
                    </w:p>
                    <w:p w14:paraId="10BFCE95" w14:textId="6C1DBE73" w:rsidR="00CF4A83" w:rsidRPr="003B5C30" w:rsidRDefault="00296238" w:rsidP="00CA5C5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E</w:t>
                      </w:r>
                      <w:r w:rsidR="00F57FC5" w:rsidRP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  <w:hyperlink r:id="rId13" w:history="1">
                        <w:r w:rsidR="003B5C30" w:rsidRPr="00C60E18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  <w:r w:rsidR="003B5C30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930BCF" w:rsidRPr="005B3787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alice.teso@kia.it</w:t>
                        </w:r>
                      </w:hyperlink>
                      <w:r w:rsidR="00930BCF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2782" w:rsidRPr="001E3D28">
        <w:rPr>
          <w:sz w:val="24"/>
          <w:szCs w:val="24"/>
        </w:rPr>
        <w:tab/>
      </w:r>
    </w:p>
    <w:p w14:paraId="646EBFD8" w14:textId="76E4108B" w:rsidR="00E366CF" w:rsidRPr="00914CD1" w:rsidRDefault="00A46AF7" w:rsidP="00BB78D9">
      <w:pPr>
        <w:spacing w:line="240" w:lineRule="auto"/>
        <w:rPr>
          <w:rFonts w:ascii="Arial Black" w:hAnsi="Arial Black"/>
          <w:color w:val="EA0029"/>
          <w:sz w:val="52"/>
          <w:szCs w:val="52"/>
          <w:lang w:val="it-IT"/>
        </w:rPr>
      </w:pPr>
      <w:r w:rsidRPr="00914CD1">
        <w:rPr>
          <w:rFonts w:ascii="Arial Black" w:hAnsi="Arial Black"/>
          <w:color w:val="EA0029"/>
          <w:sz w:val="52"/>
          <w:szCs w:val="52"/>
          <w:lang w:val="it-IT"/>
        </w:rPr>
        <w:t>NEWS</w:t>
      </w:r>
      <w:r w:rsidR="00172216" w:rsidRPr="00914CD1">
        <w:rPr>
          <w:rFonts w:cs="Arial" w:hint="eastAsia"/>
          <w:b/>
          <w:color w:val="EA0029"/>
          <w:sz w:val="42"/>
          <w:szCs w:val="42"/>
          <w:lang w:val="it-IT" w:eastAsia="ko-KR"/>
        </w:rPr>
        <w:t xml:space="preserve"> </w:t>
      </w:r>
    </w:p>
    <w:p w14:paraId="6C785E88" w14:textId="60CF6AC2" w:rsidR="005A6834" w:rsidRPr="00930BCF" w:rsidRDefault="005A6834" w:rsidP="00BC46B9">
      <w:pPr>
        <w:pStyle w:val="Default"/>
        <w:jc w:val="center"/>
        <w:rPr>
          <w:b/>
          <w:bCs/>
          <w:sz w:val="26"/>
          <w:szCs w:val="26"/>
          <w:shd w:val="pct15" w:color="auto" w:fill="FFFFFF"/>
          <w:lang w:val="it-IT"/>
        </w:rPr>
      </w:pPr>
    </w:p>
    <w:p w14:paraId="67C01507" w14:textId="44FAF4E8" w:rsidR="00930BCF" w:rsidRPr="000B4646" w:rsidRDefault="009E016A" w:rsidP="00DE6A1C">
      <w:pPr>
        <w:pStyle w:val="Default"/>
        <w:spacing w:line="276" w:lineRule="auto"/>
        <w:ind w:leftChars="-64" w:left="13" w:rightChars="-20" w:right="-44" w:hangingChars="35" w:hanging="154"/>
        <w:jc w:val="center"/>
        <w:rPr>
          <w:b/>
          <w:bCs/>
          <w:sz w:val="40"/>
          <w:szCs w:val="40"/>
          <w:lang w:val="it-IT"/>
        </w:rPr>
      </w:pPr>
      <w:r w:rsidRPr="000B4646">
        <w:rPr>
          <w:b/>
          <w:bCs/>
          <w:sz w:val="44"/>
          <w:szCs w:val="44"/>
          <w:shd w:val="pct15" w:color="auto" w:fill="FFFFFF"/>
          <w:lang w:val="it-IT"/>
        </w:rPr>
        <w:br/>
      </w:r>
      <w:r w:rsidR="00930BCF" w:rsidRPr="000B4646">
        <w:rPr>
          <w:b/>
          <w:bCs/>
          <w:sz w:val="40"/>
          <w:szCs w:val="40"/>
          <w:lang w:val="it-IT"/>
        </w:rPr>
        <w:t>2024 CEO Investor Day</w:t>
      </w:r>
    </w:p>
    <w:p w14:paraId="22837D3B" w14:textId="2E395008" w:rsidR="00B21B95" w:rsidRDefault="009E016A" w:rsidP="00DE6A1C">
      <w:pPr>
        <w:pStyle w:val="Default"/>
        <w:spacing w:line="276" w:lineRule="auto"/>
        <w:ind w:leftChars="-64" w:left="-1" w:rightChars="-20" w:right="-44" w:hangingChars="35" w:hanging="140"/>
        <w:jc w:val="center"/>
        <w:rPr>
          <w:b/>
          <w:bCs/>
          <w:sz w:val="40"/>
          <w:szCs w:val="40"/>
          <w:lang w:val="it-IT"/>
        </w:rPr>
      </w:pPr>
      <w:proofErr w:type="spellStart"/>
      <w:r w:rsidRPr="007E3262">
        <w:rPr>
          <w:rFonts w:hint="eastAsia"/>
          <w:b/>
          <w:bCs/>
          <w:sz w:val="40"/>
          <w:szCs w:val="40"/>
          <w:lang w:val="it-IT"/>
        </w:rPr>
        <w:t>Kia</w:t>
      </w:r>
      <w:proofErr w:type="spellEnd"/>
      <w:r w:rsidRPr="007E3262">
        <w:rPr>
          <w:rFonts w:hint="eastAsia"/>
          <w:b/>
          <w:bCs/>
          <w:sz w:val="40"/>
          <w:szCs w:val="40"/>
          <w:lang w:val="it-IT"/>
        </w:rPr>
        <w:t xml:space="preserve"> present</w:t>
      </w:r>
      <w:r w:rsidR="007E3262" w:rsidRPr="007E3262">
        <w:rPr>
          <w:b/>
          <w:bCs/>
          <w:sz w:val="40"/>
          <w:szCs w:val="40"/>
          <w:lang w:val="it-IT"/>
        </w:rPr>
        <w:t>a</w:t>
      </w:r>
      <w:r w:rsidR="007F2F1A" w:rsidRPr="007E3262">
        <w:rPr>
          <w:b/>
          <w:bCs/>
          <w:sz w:val="40"/>
          <w:szCs w:val="40"/>
          <w:lang w:val="it-IT"/>
        </w:rPr>
        <w:t xml:space="preserve"> </w:t>
      </w:r>
      <w:r w:rsidR="007E3262" w:rsidRPr="007E3262">
        <w:rPr>
          <w:b/>
          <w:bCs/>
          <w:sz w:val="40"/>
          <w:szCs w:val="40"/>
          <w:lang w:val="it-IT"/>
        </w:rPr>
        <w:t xml:space="preserve">la </w:t>
      </w:r>
      <w:r w:rsidR="00016FE9" w:rsidRPr="007E3262">
        <w:rPr>
          <w:rFonts w:hint="eastAsia"/>
          <w:b/>
          <w:bCs/>
          <w:sz w:val="40"/>
          <w:szCs w:val="40"/>
          <w:lang w:val="it-IT"/>
        </w:rPr>
        <w:t>roadmap</w:t>
      </w:r>
      <w:r w:rsidR="007F2F1A" w:rsidRPr="007E3262">
        <w:rPr>
          <w:b/>
          <w:bCs/>
          <w:sz w:val="40"/>
          <w:szCs w:val="40"/>
          <w:lang w:val="it-IT"/>
        </w:rPr>
        <w:t xml:space="preserve"> </w:t>
      </w:r>
      <w:r w:rsidR="007E3262" w:rsidRPr="007E3262">
        <w:rPr>
          <w:b/>
          <w:bCs/>
          <w:sz w:val="40"/>
          <w:szCs w:val="40"/>
          <w:lang w:val="it-IT"/>
        </w:rPr>
        <w:t xml:space="preserve">per guidare </w:t>
      </w:r>
    </w:p>
    <w:p w14:paraId="2C92F484" w14:textId="1EFB1C90" w:rsidR="00B901DE" w:rsidRDefault="007E3262" w:rsidP="00DE6A1C">
      <w:pPr>
        <w:pStyle w:val="Default"/>
        <w:spacing w:line="276" w:lineRule="auto"/>
        <w:ind w:leftChars="-64" w:left="-1" w:rightChars="-20" w:right="-44" w:hangingChars="35" w:hanging="140"/>
        <w:jc w:val="center"/>
        <w:rPr>
          <w:b/>
          <w:bCs/>
          <w:sz w:val="40"/>
          <w:szCs w:val="40"/>
          <w:lang w:val="it-IT"/>
        </w:rPr>
      </w:pPr>
      <w:r w:rsidRPr="007E3262">
        <w:rPr>
          <w:b/>
          <w:bCs/>
          <w:sz w:val="40"/>
          <w:szCs w:val="40"/>
          <w:lang w:val="it-IT"/>
        </w:rPr>
        <w:t xml:space="preserve">l’era dell’elettrificazione globale attraverso </w:t>
      </w:r>
    </w:p>
    <w:p w14:paraId="0117B727" w14:textId="2E2DC2B2" w:rsidR="007F2F1A" w:rsidRPr="007E3262" w:rsidRDefault="009E016A" w:rsidP="00DE6A1C">
      <w:pPr>
        <w:pStyle w:val="Default"/>
        <w:spacing w:line="276" w:lineRule="auto"/>
        <w:ind w:leftChars="-64" w:left="-1" w:rightChars="-20" w:right="-44" w:hangingChars="35" w:hanging="140"/>
        <w:jc w:val="center"/>
        <w:rPr>
          <w:b/>
          <w:bCs/>
          <w:sz w:val="44"/>
          <w:szCs w:val="44"/>
          <w:lang w:val="it-IT"/>
        </w:rPr>
      </w:pPr>
      <w:r w:rsidRPr="007E3262">
        <w:rPr>
          <w:rFonts w:hint="eastAsia"/>
          <w:b/>
          <w:bCs/>
          <w:sz w:val="40"/>
          <w:szCs w:val="40"/>
          <w:lang w:val="it-IT"/>
        </w:rPr>
        <w:t xml:space="preserve">EV, </w:t>
      </w:r>
      <w:r w:rsidR="008315F7" w:rsidRPr="007E3262">
        <w:rPr>
          <w:rFonts w:hint="eastAsia"/>
          <w:b/>
          <w:bCs/>
          <w:sz w:val="40"/>
          <w:szCs w:val="40"/>
          <w:lang w:val="it-IT"/>
        </w:rPr>
        <w:t xml:space="preserve">HEV </w:t>
      </w:r>
      <w:r w:rsidR="007E3262">
        <w:rPr>
          <w:b/>
          <w:bCs/>
          <w:sz w:val="40"/>
          <w:szCs w:val="40"/>
          <w:lang w:val="it-IT"/>
        </w:rPr>
        <w:t>e</w:t>
      </w:r>
      <w:r w:rsidRPr="007E3262">
        <w:rPr>
          <w:rFonts w:hint="eastAsia"/>
          <w:b/>
          <w:bCs/>
          <w:sz w:val="40"/>
          <w:szCs w:val="40"/>
          <w:lang w:val="it-IT"/>
        </w:rPr>
        <w:t xml:space="preserve"> </w:t>
      </w:r>
      <w:r w:rsidR="008315F7" w:rsidRPr="007E3262">
        <w:rPr>
          <w:rFonts w:hint="eastAsia"/>
          <w:b/>
          <w:bCs/>
          <w:sz w:val="40"/>
          <w:szCs w:val="40"/>
          <w:lang w:val="it-IT"/>
        </w:rPr>
        <w:t>PBV</w:t>
      </w:r>
    </w:p>
    <w:p w14:paraId="1AECC0EB" w14:textId="77777777" w:rsidR="007B1BCE" w:rsidRPr="007E3262" w:rsidRDefault="007B1BCE" w:rsidP="00E20532">
      <w:pPr>
        <w:pStyle w:val="Default"/>
        <w:rPr>
          <w:b/>
          <w:bCs/>
          <w:lang w:val="it-IT"/>
        </w:rPr>
      </w:pPr>
    </w:p>
    <w:p w14:paraId="7F7E5667" w14:textId="6BC8F6C4" w:rsidR="00DE6A1C" w:rsidRPr="007E3262" w:rsidRDefault="00DE6A1C" w:rsidP="00E27A54">
      <w:pPr>
        <w:pStyle w:val="Normale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Chars="-99" w:left="142" w:rightChars="-85" w:right="-187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proofErr w:type="spellStart"/>
      <w:r w:rsidRPr="007E3262">
        <w:rPr>
          <w:rFonts w:ascii="Arial" w:eastAsia="Malgun Gothic" w:hAnsi="Arial" w:cs="Arial" w:hint="eastAsia"/>
          <w:b/>
          <w:bCs/>
          <w:lang w:val="it-IT"/>
        </w:rPr>
        <w:t>Kia</w:t>
      </w:r>
      <w:proofErr w:type="spellEnd"/>
      <w:r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7E3262" w:rsidRPr="007E3262">
        <w:rPr>
          <w:rFonts w:ascii="Arial" w:eastAsia="Malgun Gothic" w:hAnsi="Arial" w:cs="Arial"/>
          <w:b/>
          <w:bCs/>
          <w:lang w:val="it-IT"/>
        </w:rPr>
        <w:t>accelera sulla trasforma</w:t>
      </w:r>
      <w:r w:rsidR="007E3262">
        <w:rPr>
          <w:rFonts w:ascii="Arial" w:eastAsia="Malgun Gothic" w:hAnsi="Arial" w:cs="Arial"/>
          <w:b/>
          <w:bCs/>
          <w:lang w:val="it-IT"/>
        </w:rPr>
        <w:t>zione in</w:t>
      </w:r>
      <w:r w:rsidRPr="007E3262">
        <w:rPr>
          <w:rFonts w:ascii="Arial" w:eastAsia="Malgun Gothic" w:hAnsi="Arial" w:cs="Arial"/>
          <w:b/>
          <w:bCs/>
          <w:lang w:val="it-IT"/>
        </w:rPr>
        <w:t xml:space="preserve"> '</w:t>
      </w:r>
      <w:proofErr w:type="spellStart"/>
      <w:r w:rsidRPr="007E3262">
        <w:rPr>
          <w:rFonts w:ascii="Arial" w:eastAsia="Malgun Gothic" w:hAnsi="Arial" w:cs="Arial"/>
          <w:b/>
          <w:bCs/>
          <w:lang w:val="it-IT"/>
        </w:rPr>
        <w:t>Sustainable</w:t>
      </w:r>
      <w:proofErr w:type="spellEnd"/>
      <w:r w:rsidRPr="007E3262">
        <w:rPr>
          <w:rFonts w:ascii="Arial" w:eastAsia="Malgun Gothic" w:hAnsi="Arial" w:cs="Arial"/>
          <w:b/>
          <w:bCs/>
          <w:lang w:val="it-IT"/>
        </w:rPr>
        <w:t xml:space="preserve"> </w:t>
      </w:r>
      <w:proofErr w:type="spellStart"/>
      <w:r w:rsidRPr="007E3262">
        <w:rPr>
          <w:rFonts w:ascii="Arial" w:eastAsia="Malgun Gothic" w:hAnsi="Arial" w:cs="Arial"/>
          <w:b/>
          <w:bCs/>
          <w:lang w:val="it-IT"/>
        </w:rPr>
        <w:t>Mobility</w:t>
      </w:r>
      <w:proofErr w:type="spellEnd"/>
      <w:r w:rsidRPr="007E3262">
        <w:rPr>
          <w:rFonts w:ascii="Arial" w:eastAsia="Malgun Gothic" w:hAnsi="Arial" w:cs="Arial"/>
          <w:b/>
          <w:bCs/>
          <w:lang w:val="it-IT"/>
        </w:rPr>
        <w:t xml:space="preserve"> Solutions Provider'</w:t>
      </w:r>
    </w:p>
    <w:p w14:paraId="7411E5AD" w14:textId="77777777" w:rsidR="00B901DE" w:rsidRDefault="007E3262" w:rsidP="007E3262">
      <w:pPr>
        <w:pStyle w:val="Normale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Chars="-99" w:left="142" w:rightChars="-85" w:right="-187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r w:rsidRPr="007E3262">
        <w:rPr>
          <w:rFonts w:ascii="Arial" w:eastAsia="Malgun Gothic" w:hAnsi="Arial" w:cs="Arial"/>
          <w:b/>
          <w:bCs/>
          <w:lang w:val="it-IT"/>
        </w:rPr>
        <w:t>La r</w:t>
      </w:r>
      <w:r w:rsidR="003C07B0" w:rsidRPr="007E3262">
        <w:rPr>
          <w:rFonts w:ascii="Arial" w:eastAsia="Malgun Gothic" w:hAnsi="Arial" w:cs="Arial" w:hint="eastAsia"/>
          <w:b/>
          <w:bCs/>
          <w:lang w:val="it-IT"/>
        </w:rPr>
        <w:t xml:space="preserve">oadmap </w:t>
      </w:r>
      <w:r w:rsidRPr="007E3262">
        <w:rPr>
          <w:rFonts w:ascii="Arial" w:eastAsia="Malgun Gothic" w:hAnsi="Arial" w:cs="Arial"/>
          <w:b/>
          <w:bCs/>
          <w:lang w:val="it-IT"/>
        </w:rPr>
        <w:t>consentirà a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proofErr w:type="spellStart"/>
      <w:r w:rsidR="002771F5" w:rsidRPr="007E3262">
        <w:rPr>
          <w:rFonts w:ascii="Arial" w:eastAsia="Malgun Gothic" w:hAnsi="Arial" w:cs="Arial" w:hint="eastAsia"/>
          <w:b/>
          <w:bCs/>
          <w:lang w:val="it-IT"/>
        </w:rPr>
        <w:t>Kia</w:t>
      </w:r>
      <w:proofErr w:type="spellEnd"/>
      <w:r w:rsidR="002771F5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Pr="007E3262">
        <w:rPr>
          <w:rFonts w:ascii="Arial" w:eastAsia="Malgun Gothic" w:hAnsi="Arial" w:cs="Arial"/>
          <w:b/>
          <w:bCs/>
          <w:lang w:val="it-IT"/>
        </w:rPr>
        <w:t xml:space="preserve">di </w:t>
      </w:r>
      <w:r w:rsidR="003B5C30">
        <w:rPr>
          <w:rFonts w:ascii="Arial" w:eastAsia="Malgun Gothic" w:hAnsi="Arial" w:cs="Arial"/>
          <w:b/>
          <w:bCs/>
          <w:lang w:val="it-IT"/>
        </w:rPr>
        <w:t>affronta</w:t>
      </w:r>
      <w:r w:rsidRPr="007E3262">
        <w:rPr>
          <w:rFonts w:ascii="Arial" w:eastAsia="Malgun Gothic" w:hAnsi="Arial" w:cs="Arial"/>
          <w:b/>
          <w:bCs/>
          <w:lang w:val="it-IT"/>
        </w:rPr>
        <w:t xml:space="preserve">re </w:t>
      </w:r>
      <w:r w:rsidR="00914CD1">
        <w:rPr>
          <w:rFonts w:ascii="Arial" w:eastAsia="Malgun Gothic" w:hAnsi="Arial" w:cs="Arial"/>
          <w:b/>
          <w:bCs/>
          <w:lang w:val="it-IT"/>
        </w:rPr>
        <w:t>efficace</w:t>
      </w:r>
      <w:r w:rsidRPr="007E3262">
        <w:rPr>
          <w:rFonts w:ascii="Arial" w:eastAsia="Malgun Gothic" w:hAnsi="Arial" w:cs="Arial"/>
          <w:b/>
          <w:bCs/>
          <w:lang w:val="it-IT"/>
        </w:rPr>
        <w:t xml:space="preserve">mente le incertezze </w:t>
      </w:r>
      <w:r w:rsidR="003B5C30">
        <w:rPr>
          <w:rFonts w:ascii="Arial" w:eastAsia="Malgun Gothic" w:hAnsi="Arial" w:cs="Arial"/>
          <w:b/>
          <w:bCs/>
          <w:lang w:val="it-IT"/>
        </w:rPr>
        <w:t>n</w:t>
      </w:r>
      <w:r>
        <w:rPr>
          <w:rFonts w:ascii="Arial" w:eastAsia="Malgun Gothic" w:hAnsi="Arial" w:cs="Arial"/>
          <w:b/>
          <w:bCs/>
          <w:lang w:val="it-IT"/>
        </w:rPr>
        <w:t>el settore</w:t>
      </w:r>
    </w:p>
    <w:p w14:paraId="086F84EC" w14:textId="1832458F" w:rsidR="00D64513" w:rsidRPr="003B5C30" w:rsidRDefault="007E3262" w:rsidP="00B901DE">
      <w:pPr>
        <w:pStyle w:val="NormaleWeb"/>
        <w:tabs>
          <w:tab w:val="left" w:pos="0"/>
        </w:tabs>
        <w:spacing w:before="0" w:beforeAutospacing="0" w:after="0" w:afterAutospacing="0" w:line="360" w:lineRule="auto"/>
        <w:ind w:left="142" w:rightChars="-85" w:right="-187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r>
        <w:rPr>
          <w:rFonts w:ascii="Arial" w:eastAsia="Malgun Gothic" w:hAnsi="Arial" w:cs="Arial"/>
          <w:b/>
          <w:bCs/>
          <w:lang w:val="it-IT"/>
        </w:rPr>
        <w:t>della mobilità, inclus</w:t>
      </w:r>
      <w:r w:rsidR="003B5C30">
        <w:rPr>
          <w:rFonts w:ascii="Arial" w:eastAsia="Malgun Gothic" w:hAnsi="Arial" w:cs="Arial"/>
          <w:b/>
          <w:bCs/>
          <w:lang w:val="it-IT"/>
        </w:rPr>
        <w:t>i</w:t>
      </w:r>
      <w:r>
        <w:rPr>
          <w:rFonts w:ascii="Arial" w:eastAsia="Malgun Gothic" w:hAnsi="Arial" w:cs="Arial"/>
          <w:b/>
          <w:bCs/>
          <w:lang w:val="it-IT"/>
        </w:rPr>
        <w:t xml:space="preserve"> </w:t>
      </w:r>
      <w:r w:rsidR="003B5C30">
        <w:rPr>
          <w:rFonts w:ascii="Arial" w:eastAsia="Malgun Gothic" w:hAnsi="Arial" w:cs="Arial"/>
          <w:b/>
          <w:bCs/>
          <w:lang w:val="it-IT"/>
        </w:rPr>
        <w:t>i cambiamenti</w:t>
      </w:r>
      <w:r>
        <w:rPr>
          <w:rFonts w:ascii="Arial" w:eastAsia="Malgun Gothic" w:hAnsi="Arial" w:cs="Arial"/>
          <w:b/>
          <w:bCs/>
          <w:lang w:val="it-IT"/>
        </w:rPr>
        <w:t xml:space="preserve"> nel mercato degli EV</w:t>
      </w:r>
      <w:r w:rsidR="00DE6A1C" w:rsidRPr="007E3262">
        <w:rPr>
          <w:rFonts w:ascii="Arial" w:eastAsia="Malgun Gothic" w:hAnsi="Arial" w:cs="Arial"/>
          <w:b/>
          <w:bCs/>
          <w:lang w:val="it-IT"/>
        </w:rPr>
        <w:t xml:space="preserve"> </w:t>
      </w:r>
    </w:p>
    <w:p w14:paraId="0854BF3A" w14:textId="48903BA5" w:rsidR="00D64513" w:rsidRPr="007E3262" w:rsidRDefault="003B5C30" w:rsidP="007E3262">
      <w:pPr>
        <w:pStyle w:val="Normale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Chars="-99" w:left="142" w:rightChars="-85" w:right="-187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proofErr w:type="spellStart"/>
      <w:r>
        <w:rPr>
          <w:rFonts w:ascii="Arial" w:eastAsia="Malgun Gothic" w:hAnsi="Arial" w:cs="Arial"/>
          <w:b/>
          <w:bCs/>
          <w:lang w:val="it-IT"/>
        </w:rPr>
        <w:t>Kia</w:t>
      </w:r>
      <w:proofErr w:type="spellEnd"/>
      <w:r w:rsidR="007E3262" w:rsidRPr="007E3262">
        <w:rPr>
          <w:rFonts w:ascii="Arial" w:eastAsia="Malgun Gothic" w:hAnsi="Arial" w:cs="Arial"/>
          <w:b/>
          <w:bCs/>
          <w:lang w:val="it-IT"/>
        </w:rPr>
        <w:t xml:space="preserve"> </w:t>
      </w:r>
      <w:r>
        <w:rPr>
          <w:rFonts w:ascii="Arial" w:eastAsia="Malgun Gothic" w:hAnsi="Arial" w:cs="Arial"/>
          <w:b/>
          <w:bCs/>
          <w:lang w:val="it-IT"/>
        </w:rPr>
        <w:t>increm</w:t>
      </w:r>
      <w:r w:rsidR="007E3262" w:rsidRPr="007E3262">
        <w:rPr>
          <w:rFonts w:ascii="Arial" w:eastAsia="Malgun Gothic" w:hAnsi="Arial" w:cs="Arial"/>
          <w:b/>
          <w:bCs/>
          <w:lang w:val="it-IT"/>
        </w:rPr>
        <w:t>e</w:t>
      </w:r>
      <w:r>
        <w:rPr>
          <w:rFonts w:ascii="Arial" w:eastAsia="Malgun Gothic" w:hAnsi="Arial" w:cs="Arial"/>
          <w:b/>
          <w:bCs/>
          <w:lang w:val="it-IT"/>
        </w:rPr>
        <w:t>nte</w:t>
      </w:r>
      <w:r w:rsidR="007E3262" w:rsidRPr="007E3262">
        <w:rPr>
          <w:rFonts w:ascii="Arial" w:eastAsia="Malgun Gothic" w:hAnsi="Arial" w:cs="Arial"/>
          <w:b/>
          <w:bCs/>
          <w:lang w:val="it-IT"/>
        </w:rPr>
        <w:t xml:space="preserve">rà l’offerta della gamma </w:t>
      </w:r>
      <w:r w:rsidR="005D1886" w:rsidRPr="007E3262">
        <w:rPr>
          <w:rFonts w:ascii="Arial" w:eastAsia="Malgun Gothic" w:hAnsi="Arial" w:cs="Arial" w:hint="eastAsia"/>
          <w:b/>
          <w:bCs/>
          <w:lang w:val="it-IT"/>
        </w:rPr>
        <w:t xml:space="preserve">EV </w:t>
      </w:r>
      <w:r w:rsidR="007E3262" w:rsidRPr="007E3262">
        <w:rPr>
          <w:rFonts w:ascii="Arial" w:eastAsia="Malgun Gothic" w:hAnsi="Arial" w:cs="Arial"/>
          <w:b/>
          <w:bCs/>
          <w:lang w:val="it-IT"/>
        </w:rPr>
        <w:t>con p</w:t>
      </w:r>
      <w:r w:rsidR="007E3262">
        <w:rPr>
          <w:rFonts w:ascii="Arial" w:eastAsia="Malgun Gothic" w:hAnsi="Arial" w:cs="Arial"/>
          <w:b/>
          <w:bCs/>
          <w:lang w:val="it-IT"/>
        </w:rPr>
        <w:t>iù</w:t>
      </w:r>
      <w:r w:rsidR="005D1886" w:rsidRPr="007E3262">
        <w:rPr>
          <w:rFonts w:ascii="Arial" w:eastAsia="Malgun Gothic" w:hAnsi="Arial" w:cs="Arial" w:hint="eastAsia"/>
          <w:b/>
          <w:bCs/>
          <w:lang w:val="it-IT"/>
        </w:rPr>
        <w:t xml:space="preserve"> model</w:t>
      </w:r>
      <w:r w:rsidR="007E3262">
        <w:rPr>
          <w:rFonts w:ascii="Arial" w:eastAsia="Malgun Gothic" w:hAnsi="Arial" w:cs="Arial"/>
          <w:b/>
          <w:bCs/>
          <w:lang w:val="it-IT"/>
        </w:rPr>
        <w:t>li</w:t>
      </w:r>
      <w:r w:rsidR="005D1886" w:rsidRPr="007E3262">
        <w:rPr>
          <w:rFonts w:ascii="Arial" w:eastAsia="Malgun Gothic" w:hAnsi="Arial" w:cs="Arial" w:hint="eastAsia"/>
          <w:b/>
          <w:bCs/>
          <w:lang w:val="it-IT"/>
        </w:rPr>
        <w:t>;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 anche la gamma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ibrida, </w:t>
      </w:r>
      <w:r w:rsidR="00D5697A" w:rsidRPr="007E3262">
        <w:rPr>
          <w:rFonts w:ascii="Arial" w:eastAsia="Malgun Gothic" w:hAnsi="Arial" w:cs="Arial" w:hint="eastAsia"/>
          <w:b/>
          <w:bCs/>
          <w:lang w:val="it-IT"/>
        </w:rPr>
        <w:t>HEV</w:t>
      </w:r>
      <w:r w:rsidR="007E3262">
        <w:rPr>
          <w:rFonts w:ascii="Arial" w:eastAsia="Malgun Gothic" w:hAnsi="Arial" w:cs="Arial"/>
          <w:b/>
          <w:bCs/>
          <w:lang w:val="it-IT"/>
        </w:rPr>
        <w:t>,</w:t>
      </w:r>
      <w:r>
        <w:rPr>
          <w:rFonts w:ascii="Arial" w:eastAsia="Malgun Gothic" w:hAnsi="Arial" w:cs="Arial"/>
          <w:b/>
          <w:bCs/>
          <w:lang w:val="it-IT"/>
        </w:rPr>
        <w:t xml:space="preserve"> sarà </w:t>
      </w:r>
      <w:r w:rsidR="00E24CEE">
        <w:rPr>
          <w:rFonts w:ascii="Arial" w:eastAsia="Malgun Gothic" w:hAnsi="Arial" w:cs="Arial"/>
          <w:b/>
          <w:bCs/>
          <w:lang w:val="it-IT"/>
        </w:rPr>
        <w:t>ampli</w:t>
      </w:r>
      <w:r>
        <w:rPr>
          <w:rFonts w:ascii="Arial" w:eastAsia="Malgun Gothic" w:hAnsi="Arial" w:cs="Arial"/>
          <w:b/>
          <w:bCs/>
          <w:lang w:val="it-IT"/>
        </w:rPr>
        <w:t>ata</w:t>
      </w:r>
      <w:r w:rsidR="00D5697A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per </w:t>
      </w:r>
      <w:r>
        <w:rPr>
          <w:rFonts w:ascii="Arial" w:eastAsia="Malgun Gothic" w:hAnsi="Arial" w:cs="Arial"/>
          <w:b/>
          <w:bCs/>
          <w:lang w:val="it-IT"/>
        </w:rPr>
        <w:t>rispondere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 </w:t>
      </w:r>
      <w:r>
        <w:rPr>
          <w:rFonts w:ascii="Arial" w:eastAsia="Malgun Gothic" w:hAnsi="Arial" w:cs="Arial"/>
          <w:b/>
          <w:bCs/>
          <w:lang w:val="it-IT"/>
        </w:rPr>
        <w:t>al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l’andamento fluttuante della domanda di </w:t>
      </w:r>
      <w:r w:rsidR="00914CD1">
        <w:rPr>
          <w:rFonts w:ascii="Arial" w:eastAsia="Malgun Gothic" w:hAnsi="Arial" w:cs="Arial"/>
          <w:b/>
          <w:bCs/>
          <w:lang w:val="it-IT"/>
        </w:rPr>
        <w:t xml:space="preserve">veicoli esclusivamente elettrici </w:t>
      </w:r>
    </w:p>
    <w:p w14:paraId="7EE41825" w14:textId="7EF64E3A" w:rsidR="00CA2AE8" w:rsidRPr="007E3262" w:rsidRDefault="00CA2AE8" w:rsidP="00CF30AA">
      <w:pPr>
        <w:pStyle w:val="NormaleWeb"/>
        <w:tabs>
          <w:tab w:val="left" w:pos="0"/>
        </w:tabs>
        <w:spacing w:before="0" w:beforeAutospacing="0" w:after="0" w:afterAutospacing="0" w:line="360" w:lineRule="auto"/>
        <w:ind w:leftChars="-99" w:left="-218" w:rightChars="-85" w:right="-187" w:firstLineChars="100" w:firstLine="240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r w:rsidRPr="007E3262">
        <w:rPr>
          <w:rFonts w:ascii="현대하모니 L" w:eastAsia="현대하모니 L" w:hAnsi="현대하모니 L" w:cs="Arial"/>
          <w:lang w:val="it-IT"/>
        </w:rPr>
        <w:t>…</w:t>
      </w:r>
      <w:r w:rsidRPr="007E3262">
        <w:rPr>
          <w:rFonts w:ascii="Arial" w:eastAsia="Malgun Gothic" w:hAnsi="Arial" w:cs="Arial"/>
          <w:b/>
          <w:bCs/>
          <w:lang w:val="it-IT"/>
        </w:rPr>
        <w:t xml:space="preserve"> </w:t>
      </w:r>
      <w:r w:rsidR="007E3262" w:rsidRPr="007E3262">
        <w:rPr>
          <w:rFonts w:ascii="Arial" w:eastAsia="Malgun Gothic" w:hAnsi="Arial" w:cs="Arial"/>
          <w:b/>
          <w:bCs/>
          <w:lang w:val="it-IT"/>
        </w:rPr>
        <w:t>Obiettivo di vendi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ta di </w:t>
      </w:r>
      <w:r w:rsidR="002F010C" w:rsidRPr="007E3262">
        <w:rPr>
          <w:rFonts w:ascii="Arial" w:eastAsia="Malgun Gothic" w:hAnsi="Arial" w:cs="Arial" w:hint="eastAsia"/>
          <w:b/>
          <w:bCs/>
          <w:lang w:val="it-IT"/>
        </w:rPr>
        <w:t>1</w:t>
      </w:r>
      <w:r w:rsidR="007E3262">
        <w:rPr>
          <w:rFonts w:ascii="Arial" w:eastAsia="Malgun Gothic" w:hAnsi="Arial" w:cs="Arial"/>
          <w:b/>
          <w:bCs/>
          <w:lang w:val="it-IT"/>
        </w:rPr>
        <w:t>,</w:t>
      </w:r>
      <w:r w:rsidR="002F010C" w:rsidRPr="007E3262">
        <w:rPr>
          <w:rFonts w:ascii="Arial" w:eastAsia="Malgun Gothic" w:hAnsi="Arial" w:cs="Arial" w:hint="eastAsia"/>
          <w:b/>
          <w:bCs/>
          <w:lang w:val="it-IT"/>
        </w:rPr>
        <w:t xml:space="preserve">6 </w:t>
      </w:r>
      <w:r w:rsidR="00AB0343" w:rsidRPr="007E3262">
        <w:rPr>
          <w:rFonts w:ascii="Arial" w:eastAsia="Malgun Gothic" w:hAnsi="Arial" w:cs="Arial"/>
          <w:b/>
          <w:bCs/>
          <w:lang w:val="it-IT"/>
        </w:rPr>
        <w:t>milion</w:t>
      </w:r>
      <w:r w:rsidR="007E3262">
        <w:rPr>
          <w:rFonts w:ascii="Arial" w:eastAsia="Malgun Gothic" w:hAnsi="Arial" w:cs="Arial"/>
          <w:b/>
          <w:bCs/>
          <w:lang w:val="it-IT"/>
        </w:rPr>
        <w:t>i di</w:t>
      </w:r>
      <w:r w:rsidR="002F010C" w:rsidRPr="007E3262">
        <w:rPr>
          <w:rFonts w:ascii="Arial" w:eastAsia="Malgun Gothic" w:hAnsi="Arial" w:cs="Arial" w:hint="eastAsia"/>
          <w:b/>
          <w:bCs/>
          <w:lang w:val="it-IT"/>
        </w:rPr>
        <w:t xml:space="preserve"> EV </w:t>
      </w:r>
      <w:r w:rsidR="007E3262">
        <w:rPr>
          <w:rFonts w:ascii="Arial" w:eastAsia="Malgun Gothic" w:hAnsi="Arial" w:cs="Arial"/>
          <w:b/>
          <w:bCs/>
          <w:lang w:val="it-IT"/>
        </w:rPr>
        <w:t>all’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>ann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o </w:t>
      </w:r>
      <w:r w:rsidR="00E24CEE">
        <w:rPr>
          <w:rFonts w:ascii="Arial" w:eastAsia="Malgun Gothic" w:hAnsi="Arial" w:cs="Arial"/>
          <w:b/>
          <w:bCs/>
          <w:lang w:val="it-IT"/>
        </w:rPr>
        <w:t>ne</w:t>
      </w:r>
      <w:r w:rsidR="007E3262">
        <w:rPr>
          <w:rFonts w:ascii="Arial" w:eastAsia="Malgun Gothic" w:hAnsi="Arial" w:cs="Arial"/>
          <w:b/>
          <w:bCs/>
          <w:lang w:val="it-IT"/>
        </w:rPr>
        <w:t>l</w:t>
      </w:r>
      <w:r w:rsidR="002F010C" w:rsidRPr="007E3262">
        <w:rPr>
          <w:rFonts w:ascii="Arial" w:eastAsia="Malgun Gothic" w:hAnsi="Arial" w:cs="Arial" w:hint="eastAsia"/>
          <w:b/>
          <w:bCs/>
          <w:lang w:val="it-IT"/>
        </w:rPr>
        <w:t xml:space="preserve"> 2030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 xml:space="preserve">, </w:t>
      </w:r>
      <w:r w:rsidR="003B5C30">
        <w:rPr>
          <w:rFonts w:ascii="Arial" w:eastAsia="Malgun Gothic" w:hAnsi="Arial" w:cs="Arial"/>
          <w:b/>
          <w:bCs/>
          <w:lang w:val="it-IT"/>
        </w:rPr>
        <w:t>attraverso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 l’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>introdu</w:t>
      </w:r>
      <w:r w:rsidR="007E3262">
        <w:rPr>
          <w:rFonts w:ascii="Arial" w:eastAsia="Malgun Gothic" w:hAnsi="Arial" w:cs="Arial"/>
          <w:b/>
          <w:bCs/>
          <w:lang w:val="it-IT"/>
        </w:rPr>
        <w:t>z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>i</w:t>
      </w:r>
      <w:r w:rsidR="007E3262">
        <w:rPr>
          <w:rFonts w:ascii="Arial" w:eastAsia="Malgun Gothic" w:hAnsi="Arial" w:cs="Arial"/>
          <w:b/>
          <w:bCs/>
          <w:lang w:val="it-IT"/>
        </w:rPr>
        <w:t>o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>n</w:t>
      </w:r>
      <w:r w:rsidR="007E3262">
        <w:rPr>
          <w:rFonts w:ascii="Arial" w:eastAsia="Malgun Gothic" w:hAnsi="Arial" w:cs="Arial"/>
          <w:b/>
          <w:bCs/>
          <w:lang w:val="it-IT"/>
        </w:rPr>
        <w:t>e</w:t>
      </w:r>
      <w:r w:rsidR="002F010C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di </w:t>
      </w:r>
      <w:r w:rsidR="002F010C" w:rsidRPr="007E3262">
        <w:rPr>
          <w:rFonts w:ascii="Arial" w:eastAsia="Malgun Gothic" w:hAnsi="Arial" w:cs="Arial" w:hint="eastAsia"/>
          <w:b/>
          <w:bCs/>
          <w:lang w:val="it-IT"/>
        </w:rPr>
        <w:t>15 model</w:t>
      </w:r>
      <w:r w:rsidR="007E3262">
        <w:rPr>
          <w:rFonts w:ascii="Arial" w:eastAsia="Malgun Gothic" w:hAnsi="Arial" w:cs="Arial"/>
          <w:b/>
          <w:bCs/>
          <w:lang w:val="it-IT"/>
        </w:rPr>
        <w:t>li</w:t>
      </w:r>
      <w:r w:rsidR="002F010C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</w:p>
    <w:p w14:paraId="45A9167E" w14:textId="260D7DC5" w:rsidR="00790175" w:rsidRPr="007E3262" w:rsidRDefault="00CA2AE8" w:rsidP="007E3262">
      <w:pPr>
        <w:pStyle w:val="NormaleWeb"/>
        <w:tabs>
          <w:tab w:val="left" w:pos="0"/>
        </w:tabs>
        <w:spacing w:before="0" w:beforeAutospacing="0" w:after="0" w:afterAutospacing="0" w:line="360" w:lineRule="auto"/>
        <w:ind w:rightChars="-85" w:right="-187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r w:rsidRPr="007E3262">
        <w:rPr>
          <w:rFonts w:ascii="현대하모니 L" w:eastAsia="현대하모니 L" w:hAnsi="현대하모니 L" w:cs="Arial"/>
          <w:lang w:val="it-IT"/>
        </w:rPr>
        <w:t>…</w:t>
      </w:r>
      <w:r w:rsidRPr="007E3262">
        <w:rPr>
          <w:rFonts w:ascii="Arial" w:eastAsia="Malgun Gothic" w:hAnsi="Arial" w:cs="Arial"/>
          <w:b/>
          <w:bCs/>
          <w:lang w:val="it-IT"/>
        </w:rPr>
        <w:t xml:space="preserve"> </w:t>
      </w:r>
      <w:r w:rsidR="003B5C30">
        <w:rPr>
          <w:rFonts w:ascii="Arial" w:eastAsia="Malgun Gothic" w:hAnsi="Arial" w:cs="Arial"/>
          <w:b/>
          <w:bCs/>
          <w:lang w:val="it-IT"/>
        </w:rPr>
        <w:t xml:space="preserve">i </w:t>
      </w:r>
      <w:r w:rsidRPr="007E3262">
        <w:rPr>
          <w:rFonts w:ascii="Arial" w:eastAsia="Malgun Gothic" w:hAnsi="Arial" w:cs="Arial"/>
          <w:b/>
          <w:bCs/>
          <w:lang w:val="it-IT"/>
        </w:rPr>
        <w:t xml:space="preserve">PBV </w:t>
      </w:r>
      <w:r w:rsidR="003B5C30">
        <w:rPr>
          <w:rFonts w:ascii="Arial" w:eastAsia="Malgun Gothic" w:hAnsi="Arial" w:cs="Arial"/>
          <w:b/>
          <w:bCs/>
          <w:lang w:val="it-IT"/>
        </w:rPr>
        <w:t>rivestir</w:t>
      </w:r>
      <w:r w:rsidR="007E3262" w:rsidRPr="007E3262">
        <w:rPr>
          <w:rFonts w:ascii="Arial" w:eastAsia="Malgun Gothic" w:hAnsi="Arial" w:cs="Arial"/>
          <w:b/>
          <w:bCs/>
          <w:lang w:val="it-IT"/>
        </w:rPr>
        <w:t>anno un ruolo fondamentale nella crescita di</w:t>
      </w:r>
      <w:r w:rsidR="007C06A3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proofErr w:type="spellStart"/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>Kia</w:t>
      </w:r>
      <w:proofErr w:type="spellEnd"/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>,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 con l’obiettivo di raggiungere</w:t>
      </w:r>
      <w:r w:rsidR="003B5C30">
        <w:rPr>
          <w:rFonts w:ascii="Arial" w:eastAsia="Malgun Gothic" w:hAnsi="Arial" w:cs="Arial"/>
          <w:b/>
          <w:bCs/>
          <w:lang w:val="it-IT"/>
        </w:rPr>
        <w:t>,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 entro il 2030</w:t>
      </w:r>
      <w:r w:rsidR="003B5C30">
        <w:rPr>
          <w:rFonts w:ascii="Arial" w:eastAsia="Malgun Gothic" w:hAnsi="Arial" w:cs="Arial"/>
          <w:b/>
          <w:bCs/>
          <w:lang w:val="it-IT"/>
        </w:rPr>
        <w:t>,</w:t>
      </w:r>
      <w:r w:rsidR="007E3262">
        <w:rPr>
          <w:rFonts w:ascii="Arial" w:eastAsia="Malgun Gothic" w:hAnsi="Arial" w:cs="Arial"/>
          <w:b/>
          <w:bCs/>
          <w:lang w:val="it-IT"/>
        </w:rPr>
        <w:t xml:space="preserve"> </w:t>
      </w:r>
      <w:r w:rsidR="003B5C30">
        <w:rPr>
          <w:rFonts w:ascii="Arial" w:eastAsia="Malgun Gothic" w:hAnsi="Arial" w:cs="Arial"/>
          <w:b/>
          <w:bCs/>
          <w:lang w:val="it-IT"/>
        </w:rPr>
        <w:t xml:space="preserve">una </w:t>
      </w:r>
      <w:r w:rsidR="007E3262">
        <w:rPr>
          <w:rFonts w:ascii="Arial" w:eastAsia="Malgun Gothic" w:hAnsi="Arial" w:cs="Arial"/>
          <w:b/>
          <w:bCs/>
          <w:lang w:val="it-IT"/>
        </w:rPr>
        <w:t>quota</w:t>
      </w:r>
      <w:r w:rsidR="0078654F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3B5C30">
        <w:rPr>
          <w:rFonts w:ascii="Arial" w:eastAsia="Malgun Gothic" w:hAnsi="Arial" w:cs="Arial"/>
          <w:b/>
          <w:bCs/>
          <w:lang w:val="it-IT"/>
        </w:rPr>
        <w:t xml:space="preserve">di vendita di </w:t>
      </w:r>
      <w:r w:rsidRPr="007E3262">
        <w:rPr>
          <w:rFonts w:ascii="Arial" w:eastAsia="Malgun Gothic" w:hAnsi="Arial" w:cs="Arial"/>
          <w:b/>
          <w:bCs/>
          <w:lang w:val="it-IT"/>
        </w:rPr>
        <w:t>250</w:t>
      </w:r>
      <w:r w:rsidR="007E3262">
        <w:rPr>
          <w:rFonts w:ascii="Arial" w:eastAsia="Malgun Gothic" w:hAnsi="Arial" w:cs="Arial"/>
          <w:b/>
          <w:bCs/>
          <w:lang w:val="it-IT"/>
        </w:rPr>
        <w:t>.</w:t>
      </w:r>
      <w:r w:rsidRPr="007E3262">
        <w:rPr>
          <w:rFonts w:ascii="Arial" w:eastAsia="Malgun Gothic" w:hAnsi="Arial" w:cs="Arial"/>
          <w:b/>
          <w:bCs/>
          <w:lang w:val="it-IT"/>
        </w:rPr>
        <w:t>000</w:t>
      </w:r>
      <w:r w:rsidR="003E3C4A">
        <w:rPr>
          <w:rFonts w:ascii="Arial" w:eastAsia="Malgun Gothic" w:hAnsi="Arial" w:cs="Arial"/>
          <w:b/>
          <w:bCs/>
          <w:lang w:val="it-IT"/>
        </w:rPr>
        <w:t xml:space="preserve"> unità</w:t>
      </w:r>
      <w:r w:rsidR="00652033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7E3262">
        <w:rPr>
          <w:rFonts w:ascii="Arial" w:eastAsia="Malgun Gothic" w:hAnsi="Arial" w:cs="Arial"/>
          <w:b/>
          <w:bCs/>
          <w:lang w:val="it-IT"/>
        </w:rPr>
        <w:t>all’anno</w:t>
      </w:r>
      <w:r w:rsidR="00DE6A1C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7E3262">
        <w:rPr>
          <w:rFonts w:ascii="Arial" w:eastAsia="Malgun Gothic" w:hAnsi="Arial" w:cs="Arial"/>
          <w:b/>
          <w:bCs/>
          <w:lang w:val="it-IT"/>
        </w:rPr>
        <w:t>con</w:t>
      </w:r>
      <w:r w:rsidR="0078654F" w:rsidRPr="007E3262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3B5C30">
        <w:rPr>
          <w:rFonts w:ascii="Arial" w:eastAsia="Malgun Gothic" w:hAnsi="Arial" w:cs="Arial"/>
          <w:b/>
          <w:bCs/>
          <w:lang w:val="it-IT"/>
        </w:rPr>
        <w:t xml:space="preserve">i modelli </w:t>
      </w:r>
      <w:r w:rsidRPr="007E3262">
        <w:rPr>
          <w:rFonts w:ascii="Arial" w:eastAsia="Malgun Gothic" w:hAnsi="Arial" w:cs="Arial" w:hint="eastAsia"/>
          <w:b/>
          <w:bCs/>
          <w:lang w:val="it-IT"/>
        </w:rPr>
        <w:t xml:space="preserve">PV5 </w:t>
      </w:r>
      <w:r w:rsidR="007E3262">
        <w:rPr>
          <w:rFonts w:ascii="Arial" w:eastAsia="Malgun Gothic" w:hAnsi="Arial" w:cs="Arial"/>
          <w:b/>
          <w:bCs/>
          <w:lang w:val="it-IT"/>
        </w:rPr>
        <w:t>e</w:t>
      </w:r>
      <w:r w:rsidRPr="007E3262">
        <w:rPr>
          <w:rFonts w:ascii="Arial" w:eastAsia="Malgun Gothic" w:hAnsi="Arial" w:cs="Arial" w:hint="eastAsia"/>
          <w:b/>
          <w:bCs/>
          <w:lang w:val="it-IT"/>
        </w:rPr>
        <w:t xml:space="preserve"> PV7</w:t>
      </w:r>
    </w:p>
    <w:p w14:paraId="5F786C33" w14:textId="364C4A38" w:rsidR="00790175" w:rsidRPr="00887FAD" w:rsidRDefault="00CF30AA" w:rsidP="00E27A54">
      <w:pPr>
        <w:pStyle w:val="Normale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Chars="-99" w:left="142" w:rightChars="-85" w:right="-187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proofErr w:type="spellStart"/>
      <w:r w:rsidRPr="00887FAD">
        <w:rPr>
          <w:rFonts w:ascii="Arial" w:eastAsia="Malgun Gothic" w:hAnsi="Arial" w:cs="Arial" w:hint="eastAsia"/>
          <w:b/>
          <w:bCs/>
          <w:lang w:val="it-IT"/>
        </w:rPr>
        <w:t>Kia</w:t>
      </w:r>
      <w:proofErr w:type="spellEnd"/>
      <w:r w:rsidRPr="00887FAD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790175" w:rsidRPr="00887FAD">
        <w:rPr>
          <w:rFonts w:ascii="Arial" w:eastAsia="Malgun Gothic" w:hAnsi="Arial" w:cs="Arial"/>
          <w:b/>
          <w:bCs/>
          <w:lang w:val="it-IT"/>
        </w:rPr>
        <w:t>invest</w:t>
      </w:r>
      <w:r w:rsidR="007E3262" w:rsidRPr="00887FAD">
        <w:rPr>
          <w:rFonts w:ascii="Arial" w:eastAsia="Malgun Gothic" w:hAnsi="Arial" w:cs="Arial"/>
          <w:b/>
          <w:bCs/>
          <w:lang w:val="it-IT"/>
        </w:rPr>
        <w:t>irà 38 miliardi di</w:t>
      </w:r>
      <w:r w:rsidR="00790175" w:rsidRPr="00887FAD">
        <w:rPr>
          <w:rFonts w:ascii="Arial" w:eastAsia="Malgun Gothic" w:hAnsi="Arial" w:cs="Arial"/>
          <w:b/>
          <w:bCs/>
          <w:lang w:val="it-IT"/>
        </w:rPr>
        <w:t xml:space="preserve"> KRW </w:t>
      </w:r>
      <w:r w:rsidR="007E3262" w:rsidRPr="00887FAD">
        <w:rPr>
          <w:rFonts w:ascii="Arial" w:eastAsia="Malgun Gothic" w:hAnsi="Arial" w:cs="Arial"/>
          <w:b/>
          <w:bCs/>
          <w:lang w:val="it-IT"/>
        </w:rPr>
        <w:t>entro il</w:t>
      </w:r>
      <w:r w:rsidR="00790175" w:rsidRPr="00887FAD">
        <w:rPr>
          <w:rFonts w:ascii="Arial" w:eastAsia="Malgun Gothic" w:hAnsi="Arial" w:cs="Arial" w:hint="eastAsia"/>
          <w:b/>
          <w:bCs/>
          <w:lang w:val="it-IT"/>
        </w:rPr>
        <w:t xml:space="preserve"> 2028</w:t>
      </w:r>
      <w:r w:rsidR="00790175" w:rsidRPr="00887FAD">
        <w:rPr>
          <w:rFonts w:ascii="Arial" w:eastAsia="Malgun Gothic" w:hAnsi="Arial" w:cs="Arial"/>
          <w:b/>
          <w:bCs/>
          <w:lang w:val="it-IT"/>
        </w:rPr>
        <w:t>,</w:t>
      </w:r>
      <w:r w:rsidR="00790175" w:rsidRPr="00887FAD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r w:rsidR="00887FAD" w:rsidRPr="00887FAD">
        <w:rPr>
          <w:rFonts w:ascii="Arial" w:eastAsia="Malgun Gothic" w:hAnsi="Arial" w:cs="Arial"/>
          <w:b/>
          <w:bCs/>
          <w:lang w:val="it-IT"/>
        </w:rPr>
        <w:t>di cui</w:t>
      </w:r>
      <w:r w:rsidR="00887FAD">
        <w:rPr>
          <w:rFonts w:ascii="Arial" w:eastAsia="Malgun Gothic" w:hAnsi="Arial" w:cs="Arial"/>
          <w:b/>
          <w:bCs/>
          <w:lang w:val="it-IT"/>
        </w:rPr>
        <w:t xml:space="preserve"> 15 destinati ai</w:t>
      </w:r>
      <w:r w:rsidR="00790175" w:rsidRPr="00887FAD">
        <w:rPr>
          <w:rFonts w:ascii="Arial" w:eastAsia="Malgun Gothic" w:hAnsi="Arial" w:cs="Arial"/>
          <w:b/>
          <w:bCs/>
          <w:lang w:val="it-IT"/>
        </w:rPr>
        <w:t xml:space="preserve"> </w:t>
      </w:r>
      <w:r w:rsidR="00E2758D" w:rsidRPr="00887FAD">
        <w:rPr>
          <w:rFonts w:ascii="Arial" w:eastAsia="Malgun Gothic" w:hAnsi="Arial" w:cs="Arial"/>
          <w:b/>
          <w:bCs/>
          <w:lang w:val="it-IT"/>
        </w:rPr>
        <w:t>business</w:t>
      </w:r>
      <w:r w:rsidR="00887FAD">
        <w:rPr>
          <w:rFonts w:ascii="Arial" w:eastAsia="Malgun Gothic" w:hAnsi="Arial" w:cs="Arial"/>
          <w:b/>
          <w:bCs/>
          <w:lang w:val="it-IT"/>
        </w:rPr>
        <w:t xml:space="preserve"> del futuro</w:t>
      </w:r>
      <w:r w:rsidR="00790175" w:rsidRPr="00887FAD">
        <w:rPr>
          <w:rFonts w:ascii="Arial" w:eastAsia="Malgun Gothic" w:hAnsi="Arial" w:cs="Arial"/>
          <w:b/>
          <w:bCs/>
          <w:lang w:val="it-IT"/>
        </w:rPr>
        <w:t xml:space="preserve"> </w:t>
      </w:r>
    </w:p>
    <w:p w14:paraId="58C7639A" w14:textId="4C641BA0" w:rsidR="00DE6A1C" w:rsidRPr="003D050D" w:rsidRDefault="00DE6A1C" w:rsidP="00CF30A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ind w:leftChars="-99" w:left="142" w:rightChars="-85" w:right="-187"/>
        <w:rPr>
          <w:rFonts w:cs="Arial"/>
          <w:b/>
          <w:bCs/>
          <w:sz w:val="24"/>
          <w:szCs w:val="24"/>
          <w:lang w:val="it-IT" w:eastAsia="ko-KR"/>
        </w:rPr>
      </w:pPr>
      <w:r w:rsidRPr="00887FAD">
        <w:rPr>
          <w:rFonts w:cs="Arial" w:hint="eastAsia"/>
          <w:b/>
          <w:bCs/>
          <w:sz w:val="24"/>
          <w:szCs w:val="24"/>
          <w:lang w:val="it-IT"/>
        </w:rPr>
        <w:t xml:space="preserve">2024 business </w:t>
      </w:r>
      <w:proofErr w:type="spellStart"/>
      <w:r w:rsidRPr="00887FAD">
        <w:rPr>
          <w:rFonts w:cs="Arial" w:hint="eastAsia"/>
          <w:b/>
          <w:bCs/>
          <w:sz w:val="24"/>
          <w:szCs w:val="24"/>
          <w:lang w:val="it-IT"/>
        </w:rPr>
        <w:t>guidance</w:t>
      </w:r>
      <w:proofErr w:type="spellEnd"/>
      <w:r w:rsidRPr="00887FAD">
        <w:rPr>
          <w:rFonts w:cs="Arial" w:hint="eastAsia"/>
          <w:b/>
          <w:bCs/>
          <w:sz w:val="24"/>
          <w:szCs w:val="24"/>
          <w:lang w:val="it-IT"/>
        </w:rPr>
        <w:t>:</w:t>
      </w:r>
      <w:r w:rsidR="00887FAD" w:rsidRPr="00887FAD">
        <w:rPr>
          <w:rFonts w:cs="Arial"/>
          <w:b/>
          <w:bCs/>
          <w:sz w:val="24"/>
          <w:szCs w:val="24"/>
          <w:lang w:val="it-IT"/>
        </w:rPr>
        <w:t xml:space="preserve"> </w:t>
      </w:r>
      <w:r w:rsidRPr="00887FAD">
        <w:rPr>
          <w:rFonts w:cs="Arial"/>
          <w:b/>
          <w:bCs/>
          <w:sz w:val="24"/>
          <w:szCs w:val="24"/>
          <w:lang w:val="it-IT" w:eastAsia="ko-KR"/>
        </w:rPr>
        <w:t xml:space="preserve">101 </w:t>
      </w:r>
      <w:proofErr w:type="spellStart"/>
      <w:r w:rsidRPr="00887FAD">
        <w:rPr>
          <w:rFonts w:cs="Arial"/>
          <w:b/>
          <w:bCs/>
          <w:sz w:val="24"/>
          <w:szCs w:val="24"/>
          <w:lang w:val="it-IT" w:eastAsia="ko-KR"/>
        </w:rPr>
        <w:t>tln</w:t>
      </w:r>
      <w:proofErr w:type="spellEnd"/>
      <w:r w:rsidRPr="00887FAD">
        <w:rPr>
          <w:rFonts w:cs="Arial"/>
          <w:b/>
          <w:bCs/>
          <w:sz w:val="24"/>
          <w:szCs w:val="24"/>
          <w:lang w:val="it-IT" w:eastAsia="ko-KR"/>
        </w:rPr>
        <w:t xml:space="preserve"> </w:t>
      </w:r>
      <w:r w:rsidR="00887FAD" w:rsidRPr="00887FAD">
        <w:rPr>
          <w:rFonts w:cs="Arial"/>
          <w:b/>
          <w:bCs/>
          <w:sz w:val="24"/>
          <w:szCs w:val="24"/>
          <w:lang w:val="it-IT" w:eastAsia="ko-KR"/>
        </w:rPr>
        <w:t>di KRW di ricavi di cui</w:t>
      </w:r>
      <w:r w:rsidR="00887FAD">
        <w:rPr>
          <w:rFonts w:cs="Arial"/>
          <w:b/>
          <w:bCs/>
          <w:sz w:val="24"/>
          <w:szCs w:val="24"/>
          <w:lang w:val="it-IT" w:eastAsia="ko-KR"/>
        </w:rPr>
        <w:t xml:space="preserve"> </w:t>
      </w:r>
      <w:r w:rsidRPr="00887FAD">
        <w:rPr>
          <w:rFonts w:cs="Arial"/>
          <w:b/>
          <w:bCs/>
          <w:sz w:val="24"/>
          <w:szCs w:val="24"/>
          <w:lang w:val="it-IT" w:eastAsia="ko-KR"/>
        </w:rPr>
        <w:t xml:space="preserve">12 </w:t>
      </w:r>
      <w:proofErr w:type="spellStart"/>
      <w:r w:rsidRPr="00887FAD">
        <w:rPr>
          <w:rFonts w:cs="Arial"/>
          <w:b/>
          <w:bCs/>
          <w:sz w:val="24"/>
          <w:szCs w:val="24"/>
          <w:lang w:val="it-IT" w:eastAsia="ko-KR"/>
        </w:rPr>
        <w:t>tln</w:t>
      </w:r>
      <w:proofErr w:type="spellEnd"/>
      <w:r w:rsidRPr="00887FAD">
        <w:rPr>
          <w:rFonts w:cs="Arial"/>
          <w:b/>
          <w:bCs/>
          <w:sz w:val="24"/>
          <w:szCs w:val="24"/>
          <w:lang w:val="it-IT" w:eastAsia="ko-KR"/>
        </w:rPr>
        <w:t xml:space="preserve"> </w:t>
      </w:r>
      <w:r w:rsidR="00887FAD">
        <w:rPr>
          <w:rFonts w:cs="Arial"/>
          <w:b/>
          <w:bCs/>
          <w:sz w:val="24"/>
          <w:szCs w:val="24"/>
          <w:lang w:val="it-IT" w:eastAsia="ko-KR"/>
        </w:rPr>
        <w:t>d</w:t>
      </w:r>
      <w:r w:rsidRPr="00887FAD">
        <w:rPr>
          <w:rFonts w:cs="Arial"/>
          <w:b/>
          <w:bCs/>
          <w:sz w:val="24"/>
          <w:szCs w:val="24"/>
          <w:lang w:val="it-IT" w:eastAsia="ko-KR"/>
        </w:rPr>
        <w:t>i</w:t>
      </w:r>
      <w:r w:rsidR="003D050D">
        <w:rPr>
          <w:rFonts w:cs="Arial"/>
          <w:b/>
          <w:bCs/>
          <w:sz w:val="24"/>
          <w:szCs w:val="24"/>
          <w:lang w:val="it-IT" w:eastAsia="ko-KR"/>
        </w:rPr>
        <w:t xml:space="preserve"> margine operativo</w:t>
      </w:r>
      <w:r w:rsidRPr="003D050D">
        <w:rPr>
          <w:rFonts w:cs="Arial"/>
          <w:b/>
          <w:bCs/>
          <w:sz w:val="24"/>
          <w:szCs w:val="24"/>
          <w:lang w:val="it-IT" w:eastAsia="ko-KR"/>
        </w:rPr>
        <w:t xml:space="preserve">; </w:t>
      </w:r>
      <w:r w:rsidR="00887FAD" w:rsidRPr="003D050D">
        <w:rPr>
          <w:rFonts w:cs="Arial"/>
          <w:b/>
          <w:bCs/>
          <w:sz w:val="24"/>
          <w:szCs w:val="24"/>
          <w:lang w:val="it-IT" w:eastAsia="ko-KR"/>
        </w:rPr>
        <w:t>a</w:t>
      </w:r>
      <w:r w:rsidR="00B21B95">
        <w:rPr>
          <w:rFonts w:cs="Arial"/>
          <w:b/>
          <w:bCs/>
          <w:sz w:val="24"/>
          <w:szCs w:val="24"/>
          <w:lang w:val="it-IT" w:eastAsia="ko-KR"/>
        </w:rPr>
        <w:t>ll’</w:t>
      </w:r>
      <w:r w:rsidRPr="003D050D">
        <w:rPr>
          <w:rFonts w:cs="Arial"/>
          <w:b/>
          <w:bCs/>
          <w:sz w:val="24"/>
          <w:szCs w:val="24"/>
          <w:lang w:val="it-IT" w:eastAsia="ko-KR"/>
        </w:rPr>
        <w:t>11</w:t>
      </w:r>
      <w:r w:rsidR="00887FAD" w:rsidRPr="003D050D">
        <w:rPr>
          <w:rFonts w:cs="Arial"/>
          <w:b/>
          <w:bCs/>
          <w:sz w:val="24"/>
          <w:szCs w:val="24"/>
          <w:lang w:val="it-IT" w:eastAsia="ko-KR"/>
        </w:rPr>
        <w:t>,</w:t>
      </w:r>
      <w:r w:rsidRPr="003D050D">
        <w:rPr>
          <w:rFonts w:cs="Arial"/>
          <w:b/>
          <w:bCs/>
          <w:sz w:val="24"/>
          <w:szCs w:val="24"/>
          <w:lang w:val="it-IT" w:eastAsia="ko-KR"/>
        </w:rPr>
        <w:t xml:space="preserve">9% </w:t>
      </w:r>
      <w:r w:rsidR="00B21B95" w:rsidRPr="003D050D">
        <w:rPr>
          <w:rFonts w:cs="Arial"/>
          <w:b/>
          <w:bCs/>
          <w:sz w:val="24"/>
          <w:szCs w:val="24"/>
          <w:lang w:val="it-IT" w:eastAsia="ko-KR"/>
        </w:rPr>
        <w:t xml:space="preserve">il margine </w:t>
      </w:r>
      <w:r w:rsidR="00B21B95">
        <w:rPr>
          <w:rFonts w:cs="Arial"/>
          <w:b/>
          <w:bCs/>
          <w:sz w:val="24"/>
          <w:szCs w:val="24"/>
          <w:lang w:val="it-IT" w:eastAsia="ko-KR"/>
        </w:rPr>
        <w:t>operativo</w:t>
      </w:r>
      <w:r w:rsidR="00B21B95" w:rsidRPr="003D050D">
        <w:rPr>
          <w:rFonts w:cs="Arial"/>
          <w:b/>
          <w:bCs/>
          <w:sz w:val="24"/>
          <w:szCs w:val="24"/>
          <w:lang w:val="it-IT" w:eastAsia="ko-KR"/>
        </w:rPr>
        <w:t xml:space="preserve"> </w:t>
      </w:r>
      <w:r w:rsidR="00887FAD" w:rsidRPr="003D050D">
        <w:rPr>
          <w:rFonts w:cs="Arial"/>
          <w:b/>
          <w:bCs/>
          <w:sz w:val="24"/>
          <w:szCs w:val="24"/>
          <w:lang w:val="it-IT" w:eastAsia="ko-KR"/>
        </w:rPr>
        <w:t xml:space="preserve">su un volume di vendita globale di </w:t>
      </w:r>
      <w:r w:rsidRPr="003D050D">
        <w:rPr>
          <w:rFonts w:cs="Arial"/>
          <w:b/>
          <w:bCs/>
          <w:sz w:val="24"/>
          <w:szCs w:val="24"/>
          <w:lang w:val="it-IT" w:eastAsia="ko-KR"/>
        </w:rPr>
        <w:t>3</w:t>
      </w:r>
      <w:r w:rsidR="00887FAD" w:rsidRPr="003D050D">
        <w:rPr>
          <w:rFonts w:cs="Arial"/>
          <w:b/>
          <w:bCs/>
          <w:sz w:val="24"/>
          <w:szCs w:val="24"/>
          <w:lang w:val="it-IT" w:eastAsia="ko-KR"/>
        </w:rPr>
        <w:t>,</w:t>
      </w:r>
      <w:r w:rsidRPr="003D050D">
        <w:rPr>
          <w:rFonts w:cs="Arial"/>
          <w:b/>
          <w:bCs/>
          <w:sz w:val="24"/>
          <w:szCs w:val="24"/>
          <w:lang w:val="it-IT" w:eastAsia="ko-KR"/>
        </w:rPr>
        <w:t>2 milion</w:t>
      </w:r>
      <w:r w:rsidR="00887FAD" w:rsidRPr="003D050D">
        <w:rPr>
          <w:rFonts w:cs="Arial"/>
          <w:b/>
          <w:bCs/>
          <w:sz w:val="24"/>
          <w:szCs w:val="24"/>
          <w:lang w:val="it-IT" w:eastAsia="ko-KR"/>
        </w:rPr>
        <w:t>i di</w:t>
      </w:r>
      <w:r w:rsidRPr="003D050D">
        <w:rPr>
          <w:rFonts w:cs="Arial"/>
          <w:b/>
          <w:bCs/>
          <w:sz w:val="24"/>
          <w:szCs w:val="24"/>
          <w:lang w:val="it-IT" w:eastAsia="ko-KR"/>
        </w:rPr>
        <w:t xml:space="preserve"> unit</w:t>
      </w:r>
      <w:r w:rsidR="00887FAD" w:rsidRPr="003D050D">
        <w:rPr>
          <w:rFonts w:cs="Arial"/>
          <w:b/>
          <w:bCs/>
          <w:sz w:val="24"/>
          <w:szCs w:val="24"/>
          <w:lang w:val="it-IT" w:eastAsia="ko-KR"/>
        </w:rPr>
        <w:t>à</w:t>
      </w:r>
    </w:p>
    <w:p w14:paraId="5D434EF3" w14:textId="22C1E09F" w:rsidR="0071556A" w:rsidRPr="00887FAD" w:rsidRDefault="00B21B95" w:rsidP="00E27A54">
      <w:pPr>
        <w:pStyle w:val="Normale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Chars="-99" w:left="142" w:rightChars="-85" w:right="-187"/>
        <w:contextualSpacing/>
        <w:jc w:val="both"/>
        <w:rPr>
          <w:rFonts w:ascii="Arial" w:eastAsia="Malgun Gothic" w:hAnsi="Arial" w:cs="Arial"/>
          <w:b/>
          <w:bCs/>
          <w:lang w:val="it-IT"/>
        </w:rPr>
      </w:pPr>
      <w:r>
        <w:rPr>
          <w:rFonts w:ascii="Arial" w:eastAsia="Malgun Gothic" w:hAnsi="Arial" w:cs="Arial"/>
          <w:b/>
          <w:bCs/>
          <w:lang w:val="it-IT"/>
        </w:rPr>
        <w:t xml:space="preserve">Il </w:t>
      </w:r>
      <w:r w:rsidR="00A71D7C" w:rsidRPr="00887FAD">
        <w:rPr>
          <w:rFonts w:ascii="Arial" w:eastAsia="Malgun Gothic" w:hAnsi="Arial" w:cs="Arial" w:hint="eastAsia"/>
          <w:b/>
          <w:bCs/>
          <w:lang w:val="it-IT"/>
        </w:rPr>
        <w:t xml:space="preserve">CEO </w:t>
      </w:r>
      <w:r w:rsidR="00887FAD" w:rsidRPr="00887FAD">
        <w:rPr>
          <w:rFonts w:ascii="Arial" w:eastAsia="Malgun Gothic" w:hAnsi="Arial" w:cs="Arial"/>
          <w:b/>
          <w:bCs/>
          <w:lang w:val="it-IT"/>
        </w:rPr>
        <w:t>conferma l’impegno di</w:t>
      </w:r>
      <w:r w:rsidR="00A71D7C" w:rsidRPr="00887FAD">
        <w:rPr>
          <w:rFonts w:ascii="Arial" w:eastAsia="Malgun Gothic" w:hAnsi="Arial" w:cs="Arial" w:hint="eastAsia"/>
          <w:b/>
          <w:bCs/>
          <w:lang w:val="it-IT"/>
        </w:rPr>
        <w:t xml:space="preserve"> </w:t>
      </w:r>
      <w:proofErr w:type="spellStart"/>
      <w:r w:rsidR="00DE6A1C" w:rsidRPr="00887FAD">
        <w:rPr>
          <w:rFonts w:ascii="Arial" w:eastAsia="Malgun Gothic" w:hAnsi="Arial" w:cs="Arial" w:hint="eastAsia"/>
          <w:b/>
          <w:bCs/>
          <w:lang w:val="it-IT"/>
        </w:rPr>
        <w:t>Kia</w:t>
      </w:r>
      <w:proofErr w:type="spellEnd"/>
      <w:r w:rsidR="00887FAD" w:rsidRPr="00887FAD">
        <w:rPr>
          <w:rFonts w:ascii="Arial" w:eastAsia="Malgun Gothic" w:hAnsi="Arial" w:cs="Arial"/>
          <w:b/>
          <w:bCs/>
          <w:lang w:val="it-IT"/>
        </w:rPr>
        <w:t xml:space="preserve"> ne</w:t>
      </w:r>
      <w:r w:rsidR="003B5C30">
        <w:rPr>
          <w:rFonts w:ascii="Arial" w:eastAsia="Malgun Gothic" w:hAnsi="Arial" w:cs="Arial"/>
          <w:b/>
          <w:bCs/>
          <w:lang w:val="it-IT"/>
        </w:rPr>
        <w:t xml:space="preserve">lla valorizzazione </w:t>
      </w:r>
      <w:r>
        <w:rPr>
          <w:rFonts w:ascii="Arial" w:eastAsia="Malgun Gothic" w:hAnsi="Arial" w:cs="Arial"/>
          <w:b/>
          <w:bCs/>
          <w:lang w:val="it-IT"/>
        </w:rPr>
        <w:t>ESG, i</w:t>
      </w:r>
      <w:r w:rsidR="003B5C30">
        <w:rPr>
          <w:rFonts w:ascii="Arial" w:eastAsia="Malgun Gothic" w:hAnsi="Arial" w:cs="Arial"/>
          <w:b/>
          <w:bCs/>
          <w:lang w:val="it-IT"/>
        </w:rPr>
        <w:t xml:space="preserve"> tre </w:t>
      </w:r>
      <w:proofErr w:type="spellStart"/>
      <w:r w:rsidR="003B5C30">
        <w:rPr>
          <w:rFonts w:ascii="Arial" w:eastAsia="Malgun Gothic" w:hAnsi="Arial" w:cs="Arial"/>
          <w:b/>
          <w:bCs/>
          <w:lang w:val="it-IT"/>
        </w:rPr>
        <w:t>pil</w:t>
      </w:r>
      <w:r>
        <w:rPr>
          <w:rFonts w:ascii="Arial" w:eastAsia="Malgun Gothic" w:hAnsi="Arial" w:cs="Arial"/>
          <w:b/>
          <w:bCs/>
          <w:lang w:val="it-IT"/>
        </w:rPr>
        <w:t>l</w:t>
      </w:r>
      <w:r w:rsidR="003B5C30">
        <w:rPr>
          <w:rFonts w:ascii="Arial" w:eastAsia="Malgun Gothic" w:hAnsi="Arial" w:cs="Arial"/>
          <w:b/>
          <w:bCs/>
          <w:lang w:val="it-IT"/>
        </w:rPr>
        <w:t>ars</w:t>
      </w:r>
      <w:proofErr w:type="spellEnd"/>
      <w:r w:rsidR="003B5C30">
        <w:rPr>
          <w:rFonts w:ascii="Arial" w:eastAsia="Malgun Gothic" w:hAnsi="Arial" w:cs="Arial"/>
          <w:b/>
          <w:bCs/>
          <w:lang w:val="it-IT"/>
        </w:rPr>
        <w:t xml:space="preserve"> della sostenibilità</w:t>
      </w:r>
      <w:r>
        <w:rPr>
          <w:rFonts w:ascii="Arial" w:eastAsia="Malgun Gothic" w:hAnsi="Arial" w:cs="Arial"/>
          <w:b/>
          <w:bCs/>
          <w:lang w:val="it-IT"/>
        </w:rPr>
        <w:t xml:space="preserve"> </w:t>
      </w:r>
    </w:p>
    <w:p w14:paraId="1F32C5DC" w14:textId="77777777" w:rsidR="00DE6A1C" w:rsidRPr="00887FAD" w:rsidRDefault="00DE6A1C" w:rsidP="00AA62AC">
      <w:pPr>
        <w:spacing w:line="312" w:lineRule="auto"/>
        <w:contextualSpacing/>
        <w:rPr>
          <w:rFonts w:cs="Arial"/>
          <w:b/>
          <w:bCs/>
          <w:color w:val="FF0000"/>
          <w:sz w:val="24"/>
          <w:szCs w:val="24"/>
          <w:lang w:val="it-IT" w:eastAsia="ko-KR"/>
        </w:rPr>
      </w:pPr>
      <w:bookmarkStart w:id="0" w:name="_Hlk62474099"/>
    </w:p>
    <w:p w14:paraId="2F77FD81" w14:textId="5F200A39" w:rsidR="003D2608" w:rsidRPr="00887FAD" w:rsidRDefault="00085DA5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887FA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(SEOUL) </w:t>
      </w:r>
      <w:r w:rsidR="00172375" w:rsidRPr="00887FA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April</w:t>
      </w:r>
      <w:r w:rsidR="000944AC" w:rsidRPr="00887FA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B956E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8</w:t>
      </w:r>
      <w:r w:rsidR="003D20CE" w:rsidRPr="00887FA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, 20</w:t>
      </w:r>
      <w:r w:rsidR="000944AC" w:rsidRPr="00887FA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2</w:t>
      </w:r>
      <w:r w:rsidR="00961EEB" w:rsidRPr="00887FAD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4</w:t>
      </w:r>
      <w:r w:rsidR="003D20CE" w:rsidRPr="00887FAD">
        <w:rPr>
          <w:rFonts w:ascii="Arial" w:eastAsia="Gulim" w:hAnsi="Arial" w:cs="Arial"/>
          <w:sz w:val="22"/>
          <w:szCs w:val="22"/>
          <w:lang w:val="it-IT" w:eastAsia="ko-KR"/>
        </w:rPr>
        <w:t xml:space="preserve"> –</w:t>
      </w:r>
      <w:bookmarkEnd w:id="0"/>
      <w:r w:rsidR="00B67A14" w:rsidRPr="00887FA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B4651C" w:rsidRPr="00887FAD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9572DB" w:rsidRPr="00887FAD">
        <w:rPr>
          <w:rFonts w:ascii="Arial" w:eastAsia="Gulim" w:hAnsi="Arial" w:cs="Arial"/>
          <w:sz w:val="22"/>
          <w:szCs w:val="22"/>
          <w:lang w:val="it-IT" w:eastAsia="ko-KR"/>
        </w:rPr>
        <w:t xml:space="preserve"> Corporation (</w:t>
      </w:r>
      <w:proofErr w:type="spellStart"/>
      <w:r w:rsidR="009572DB" w:rsidRPr="00887FAD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9572DB" w:rsidRPr="00887FAD">
        <w:rPr>
          <w:rFonts w:ascii="Arial" w:eastAsia="Gulim" w:hAnsi="Arial" w:cs="Arial"/>
          <w:sz w:val="22"/>
          <w:szCs w:val="22"/>
          <w:lang w:val="it-IT" w:eastAsia="ko-KR"/>
        </w:rPr>
        <w:t>)</w:t>
      </w:r>
      <w:r w:rsidR="00B901DE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in occasione del CEO Investor Day </w:t>
      </w:r>
      <w:r w:rsidR="00887FAD">
        <w:rPr>
          <w:rFonts w:ascii="Arial" w:eastAsia="Gulim" w:hAnsi="Arial" w:cs="Arial"/>
          <w:sz w:val="22"/>
          <w:szCs w:val="22"/>
          <w:lang w:val="it-IT" w:eastAsia="ko-KR"/>
        </w:rPr>
        <w:t xml:space="preserve">svoltosi 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>a Seul in Corea</w:t>
      </w:r>
      <w:r w:rsidR="00887FAD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 xml:space="preserve">ha diffuso 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un aggiornamento sulle </w:t>
      </w:r>
      <w:r w:rsidR="00B901DE">
        <w:rPr>
          <w:rFonts w:ascii="Arial" w:eastAsia="Gulim" w:hAnsi="Arial" w:cs="Arial"/>
          <w:sz w:val="22"/>
          <w:szCs w:val="22"/>
          <w:lang w:val="it-IT" w:eastAsia="ko-KR"/>
        </w:rPr>
        <w:t>future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strategie e gli obiettivi finanziari.</w:t>
      </w:r>
    </w:p>
    <w:p w14:paraId="0E9E73D5" w14:textId="1AB60CE8" w:rsidR="00845D5A" w:rsidRPr="00914CD1" w:rsidRDefault="00845D5A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01F0E36" w14:textId="303A4A35" w:rsidR="00887FAD" w:rsidRPr="00887FAD" w:rsidRDefault="00061C5F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061C5F">
        <w:rPr>
          <w:rFonts w:ascii="Arial" w:eastAsia="Gulim" w:hAnsi="Arial" w:cs="Arial"/>
          <w:sz w:val="22"/>
          <w:szCs w:val="22"/>
          <w:lang w:val="it-IT" w:eastAsia="ko-KR"/>
        </w:rPr>
        <w:t>Su</w:t>
      </w:r>
      <w:r>
        <w:rPr>
          <w:rFonts w:ascii="Arial" w:eastAsia="Gulim" w:hAnsi="Arial" w:cs="Arial"/>
          <w:sz w:val="22"/>
          <w:szCs w:val="22"/>
          <w:lang w:val="it-IT" w:eastAsia="ko-KR"/>
        </w:rPr>
        <w:t>lla base de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>gli ottimi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risultati conseguiti negli ultimi anni dall’annuncio della sua strategia di medio-lungo termine, </w:t>
      </w:r>
      <w:proofErr w:type="spellStart"/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intende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ora 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>concentra</w:t>
      </w:r>
      <w:r>
        <w:rPr>
          <w:rFonts w:ascii="Arial" w:eastAsia="Gulim" w:hAnsi="Arial" w:cs="Arial"/>
          <w:sz w:val="22"/>
          <w:szCs w:val="22"/>
          <w:lang w:val="it-IT" w:eastAsia="ko-KR"/>
        </w:rPr>
        <w:t>rsi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sull’aggiornamento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e sul potenziamento 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>della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business strategy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2030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>resa nota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lo scorso anno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in modo da</w:t>
      </w:r>
      <w:r w:rsidR="00914CD1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rispondere efficacemente</w:t>
      </w:r>
      <w:r w:rsidR="00887FAD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alle incertezze nel panorama globale della mobilità</w:t>
      </w:r>
      <w:r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23AF13FC" w14:textId="77777777" w:rsidR="00845D5A" w:rsidRPr="00887FAD" w:rsidRDefault="00845D5A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CB4F5F0" w14:textId="08E41626" w:rsidR="00887FAD" w:rsidRPr="00DF0C42" w:rsidRDefault="00887FAD" w:rsidP="00887FAD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ha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>illustrato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 gli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aggiorna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>menti introdotti nel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la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business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strateg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>y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>di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medio e lungo termine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>dando grande risalto a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ll'elettrificazione e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l business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dei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PBV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 (</w:t>
      </w:r>
      <w:proofErr w:type="spellStart"/>
      <w:r w:rsidR="008C064E">
        <w:rPr>
          <w:rFonts w:ascii="Arial" w:eastAsia="Gulim" w:hAnsi="Arial" w:cs="Arial"/>
          <w:sz w:val="22"/>
          <w:szCs w:val="22"/>
          <w:lang w:val="it-IT" w:eastAsia="ko-KR"/>
        </w:rPr>
        <w:t>Purpose</w:t>
      </w:r>
      <w:proofErr w:type="spellEnd"/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8C064E">
        <w:rPr>
          <w:rFonts w:ascii="Arial" w:eastAsia="Gulim" w:hAnsi="Arial" w:cs="Arial"/>
          <w:sz w:val="22"/>
          <w:szCs w:val="22"/>
          <w:lang w:val="it-IT" w:eastAsia="ko-KR"/>
        </w:rPr>
        <w:t>Built</w:t>
      </w:r>
      <w:proofErr w:type="spellEnd"/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8C064E">
        <w:rPr>
          <w:rFonts w:ascii="Arial" w:eastAsia="Gulim" w:hAnsi="Arial" w:cs="Arial"/>
          <w:sz w:val="22"/>
          <w:szCs w:val="22"/>
          <w:lang w:val="it-IT" w:eastAsia="ko-KR"/>
        </w:rPr>
        <w:t>Vehicle</w:t>
      </w:r>
      <w:proofErr w:type="spellEnd"/>
      <w:r w:rsidR="008C064E">
        <w:rPr>
          <w:rFonts w:ascii="Arial" w:eastAsia="Gulim" w:hAnsi="Arial" w:cs="Arial"/>
          <w:sz w:val="22"/>
          <w:szCs w:val="22"/>
          <w:lang w:val="it-IT" w:eastAsia="ko-KR"/>
        </w:rPr>
        <w:t>)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. </w:t>
      </w:r>
      <w:r w:rsidR="00930BCF">
        <w:rPr>
          <w:rFonts w:ascii="Arial" w:eastAsia="Gulim" w:hAnsi="Arial" w:cs="Arial"/>
          <w:sz w:val="22"/>
          <w:szCs w:val="22"/>
          <w:lang w:val="it-IT" w:eastAsia="ko-KR"/>
        </w:rPr>
        <w:t>È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 xml:space="preserve"> stato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>confermato l’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obiettivo 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 xml:space="preserve">del 2030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di</w:t>
      </w:r>
      <w:r w:rsidR="00506C30">
        <w:rPr>
          <w:rFonts w:ascii="Arial" w:eastAsia="Gulim" w:hAnsi="Arial" w:cs="Arial"/>
          <w:sz w:val="22"/>
          <w:szCs w:val="22"/>
          <w:lang w:val="it-IT" w:eastAsia="ko-KR"/>
        </w:rPr>
        <w:t xml:space="preserve"> vendere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4,3 milioni di 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>veicoli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 all’anno,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>di cui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1,6 milioni 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 xml:space="preserve">totalmente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elettrici (EV). </w:t>
      </w:r>
      <w:r w:rsidR="00E24CEE">
        <w:rPr>
          <w:rFonts w:ascii="Arial" w:eastAsia="Gulim" w:hAnsi="Arial" w:cs="Arial"/>
          <w:sz w:val="22"/>
          <w:szCs w:val="22"/>
          <w:lang w:val="it-IT" w:eastAsia="ko-KR"/>
        </w:rPr>
        <w:t>Il target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di 4,3 milioni per il 2030 </w:t>
      </w:r>
      <w:r w:rsidR="00506C30">
        <w:rPr>
          <w:rFonts w:ascii="Arial" w:eastAsia="Gulim" w:hAnsi="Arial" w:cs="Arial"/>
          <w:sz w:val="22"/>
          <w:szCs w:val="22"/>
          <w:lang w:val="it-IT" w:eastAsia="ko-KR"/>
        </w:rPr>
        <w:t xml:space="preserve">è superiore del </w:t>
      </w:r>
      <w:r w:rsidR="00506C30"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34,4%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all’obiettivo </w:t>
      </w:r>
      <w:r w:rsidR="008C064E">
        <w:rPr>
          <w:rFonts w:ascii="Arial" w:eastAsia="Gulim" w:hAnsi="Arial" w:cs="Arial"/>
          <w:sz w:val="22"/>
          <w:szCs w:val="22"/>
          <w:lang w:val="it-IT" w:eastAsia="ko-KR"/>
        </w:rPr>
        <w:t xml:space="preserve">stabilito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per il 2024 </w:t>
      </w:r>
      <w:r w:rsidR="003E3C4A">
        <w:rPr>
          <w:rFonts w:ascii="Arial" w:eastAsia="Gulim" w:hAnsi="Arial" w:cs="Arial"/>
          <w:sz w:val="22"/>
          <w:szCs w:val="22"/>
          <w:lang w:val="it-IT" w:eastAsia="ko-KR"/>
        </w:rPr>
        <w:t xml:space="preserve">di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3,2 milioni di unità.</w:t>
      </w:r>
    </w:p>
    <w:p w14:paraId="2E4F5112" w14:textId="77777777" w:rsidR="008F1BAF" w:rsidRPr="00887FAD" w:rsidRDefault="008F1BAF" w:rsidP="005D6FEF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4DCDF46" w14:textId="580ABE11" w:rsidR="00887FAD" w:rsidRPr="00DF0C42" w:rsidRDefault="00887FAD" w:rsidP="00887FAD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L’azienda 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intende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venire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brand 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leader </w:t>
      </w:r>
      <w:r w:rsidR="003377B6">
        <w:rPr>
          <w:rFonts w:ascii="Arial" w:eastAsia="Gulim" w:hAnsi="Arial" w:cs="Arial"/>
          <w:bCs/>
          <w:sz w:val="22"/>
          <w:szCs w:val="22"/>
          <w:lang w:val="it-IT" w:eastAsia="ko-KR"/>
        </w:rPr>
        <w:t>n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ei 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>veicoli elettrici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, EV,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aumenta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>ndo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la quota dei 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modelli elettrificati 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sul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total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e delle vendite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, 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comprendendo anche i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veicoli ibridi</w:t>
      </w:r>
      <w:r w:rsidR="00506C30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elettrici 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>(HEV), plug-in</w:t>
      </w:r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proofErr w:type="spellStart"/>
      <w:r w:rsidR="008C064E">
        <w:rPr>
          <w:rFonts w:ascii="Arial" w:eastAsia="Gulim" w:hAnsi="Arial" w:cs="Arial"/>
          <w:bCs/>
          <w:sz w:val="22"/>
          <w:szCs w:val="22"/>
          <w:lang w:val="it-IT" w:eastAsia="ko-KR"/>
        </w:rPr>
        <w:t>hybrid</w:t>
      </w:r>
      <w:proofErr w:type="spellEnd"/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(PHEV) e veicoli a batteria, </w:t>
      </w:r>
      <w:r w:rsidR="00E24CEE">
        <w:rPr>
          <w:rFonts w:ascii="Arial" w:eastAsia="Gulim" w:hAnsi="Arial" w:cs="Arial"/>
          <w:bCs/>
          <w:sz w:val="22"/>
          <w:szCs w:val="22"/>
          <w:lang w:val="it-IT" w:eastAsia="ko-KR"/>
        </w:rPr>
        <w:t>c</w:t>
      </w:r>
      <w:r w:rsidR="003377B6">
        <w:rPr>
          <w:rFonts w:ascii="Arial" w:eastAsia="Gulim" w:hAnsi="Arial" w:cs="Arial"/>
          <w:bCs/>
          <w:sz w:val="22"/>
          <w:szCs w:val="22"/>
          <w:lang w:val="it-IT" w:eastAsia="ko-KR"/>
        </w:rPr>
        <w:t>o</w:t>
      </w:r>
      <w:r w:rsidR="00E24CEE">
        <w:rPr>
          <w:rFonts w:ascii="Arial" w:eastAsia="Gulim" w:hAnsi="Arial" w:cs="Arial"/>
          <w:bCs/>
          <w:sz w:val="22"/>
          <w:szCs w:val="22"/>
          <w:lang w:val="it-IT" w:eastAsia="ko-KR"/>
        </w:rPr>
        <w:t>n</w:t>
      </w:r>
      <w:r w:rsidR="003377B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E24CE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un </w:t>
      </w:r>
      <w:r w:rsidR="003377B6">
        <w:rPr>
          <w:rFonts w:ascii="Arial" w:eastAsia="Gulim" w:hAnsi="Arial" w:cs="Arial"/>
          <w:bCs/>
          <w:sz w:val="22"/>
          <w:szCs w:val="22"/>
          <w:lang w:val="it-IT" w:eastAsia="ko-KR"/>
        </w:rPr>
        <w:t>obiettivo di vendita di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3377B6"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>2,48 milioni</w:t>
      </w:r>
      <w:r w:rsidR="003377B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</w:t>
      </w:r>
      <w:r w:rsidR="003377B6"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3377B6">
        <w:rPr>
          <w:rFonts w:ascii="Arial" w:eastAsia="Gulim" w:hAnsi="Arial" w:cs="Arial"/>
          <w:bCs/>
          <w:sz w:val="22"/>
          <w:szCs w:val="22"/>
          <w:lang w:val="it-IT" w:eastAsia="ko-KR"/>
        </w:rPr>
        <w:t>modelli elettrificati</w:t>
      </w:r>
      <w:r w:rsidR="003377B6"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all’anno</w:t>
      </w:r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>, ovvero il 58% delle vendite totali</w:t>
      </w:r>
      <w:r w:rsidR="004A01F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 </w:t>
      </w:r>
      <w:proofErr w:type="spellStart"/>
      <w:r w:rsidR="004A01FD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DF0C4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nel 2030.</w:t>
      </w:r>
    </w:p>
    <w:p w14:paraId="081DEB71" w14:textId="77777777" w:rsidR="002E6A3C" w:rsidRPr="00887FAD" w:rsidRDefault="002E6A3C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0ADB210" w14:textId="5463CB7C" w:rsidR="00887FAD" w:rsidRPr="00DF0C42" w:rsidRDefault="00887FAD" w:rsidP="00887FAD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"Dopo il successo del rilancio del </w:t>
      </w:r>
      <w:r w:rsidR="003377B6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nel 2021, </w:t>
      </w:r>
      <w:proofErr w:type="spellStart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sta rafforzando la propria strategia globale </w:t>
      </w:r>
      <w:r w:rsidR="009306F0">
        <w:rPr>
          <w:rFonts w:ascii="Arial" w:eastAsia="Gulim" w:hAnsi="Arial" w:cs="Arial"/>
          <w:sz w:val="22"/>
          <w:szCs w:val="22"/>
          <w:lang w:val="it-IT" w:eastAsia="ko-KR"/>
        </w:rPr>
        <w:t>con</w:t>
      </w:r>
      <w:r w:rsidR="001A447C">
        <w:rPr>
          <w:rFonts w:ascii="Arial" w:eastAsia="Gulim" w:hAnsi="Arial" w:cs="Arial"/>
          <w:sz w:val="22"/>
          <w:szCs w:val="22"/>
          <w:lang w:val="it-IT" w:eastAsia="ko-KR"/>
        </w:rPr>
        <w:t xml:space="preserve"> la</w:t>
      </w:r>
      <w:r w:rsidR="003377B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4A01FD">
        <w:rPr>
          <w:rFonts w:ascii="Arial" w:eastAsia="Gulim" w:hAnsi="Arial" w:cs="Arial"/>
          <w:sz w:val="22"/>
          <w:szCs w:val="22"/>
          <w:lang w:val="it-IT" w:eastAsia="ko-KR"/>
        </w:rPr>
        <w:t>defini</w:t>
      </w:r>
      <w:r w:rsidR="001A447C">
        <w:rPr>
          <w:rFonts w:ascii="Arial" w:eastAsia="Gulim" w:hAnsi="Arial" w:cs="Arial"/>
          <w:sz w:val="22"/>
          <w:szCs w:val="22"/>
          <w:lang w:val="it-IT" w:eastAsia="ko-KR"/>
        </w:rPr>
        <w:t xml:space="preserve">zione di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una gamma innovativa di veicoli elettrici e accelera</w:t>
      </w:r>
      <w:r w:rsidR="009306F0">
        <w:rPr>
          <w:rFonts w:ascii="Arial" w:eastAsia="Gulim" w:hAnsi="Arial" w:cs="Arial"/>
          <w:sz w:val="22"/>
          <w:szCs w:val="22"/>
          <w:lang w:val="it-IT" w:eastAsia="ko-KR"/>
        </w:rPr>
        <w:t>ndo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377B6">
        <w:rPr>
          <w:rFonts w:ascii="Arial" w:eastAsia="Gulim" w:hAnsi="Arial" w:cs="Arial"/>
          <w:sz w:val="22"/>
          <w:szCs w:val="22"/>
          <w:lang w:val="it-IT" w:eastAsia="ko-KR"/>
        </w:rPr>
        <w:t>sul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la transizione verso </w:t>
      </w:r>
      <w:r w:rsidR="003377B6">
        <w:rPr>
          <w:rFonts w:ascii="Arial" w:eastAsia="Gulim" w:hAnsi="Arial" w:cs="Arial"/>
          <w:sz w:val="22"/>
          <w:szCs w:val="22"/>
          <w:lang w:val="it-IT" w:eastAsia="ko-KR"/>
        </w:rPr>
        <w:t>la dimensione di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fornitore di soluzioni di mobilità sostenibile", ha </w:t>
      </w:r>
      <w:r w:rsidR="009306F0">
        <w:rPr>
          <w:rFonts w:ascii="Arial" w:eastAsia="Gulim" w:hAnsi="Arial" w:cs="Arial"/>
          <w:sz w:val="22"/>
          <w:szCs w:val="22"/>
          <w:lang w:val="it-IT" w:eastAsia="ko-KR"/>
        </w:rPr>
        <w:t>dichiar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ato Ho Sung Song, Presidente e CEO di </w:t>
      </w:r>
      <w:proofErr w:type="spellStart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. "</w:t>
      </w:r>
      <w:r w:rsidR="004A01FD">
        <w:rPr>
          <w:rFonts w:ascii="Arial" w:eastAsia="Gulim" w:hAnsi="Arial" w:cs="Arial"/>
          <w:sz w:val="22"/>
          <w:szCs w:val="22"/>
          <w:lang w:val="it-IT" w:eastAsia="ko-KR"/>
        </w:rPr>
        <w:t>Attraverso risposte pronte ed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efficac</w:t>
      </w:r>
      <w:r w:rsidR="004A01FD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ai </w:t>
      </w:r>
      <w:r w:rsidR="004A01FD">
        <w:rPr>
          <w:rFonts w:ascii="Arial" w:eastAsia="Gulim" w:hAnsi="Arial" w:cs="Arial"/>
          <w:sz w:val="22"/>
          <w:szCs w:val="22"/>
          <w:lang w:val="it-IT" w:eastAsia="ko-KR"/>
        </w:rPr>
        <w:t xml:space="preserve">notevoli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cambiamenti</w:t>
      </w:r>
      <w:r w:rsidR="004A01FD">
        <w:rPr>
          <w:rFonts w:ascii="Arial" w:eastAsia="Gulim" w:hAnsi="Arial" w:cs="Arial"/>
          <w:sz w:val="22"/>
          <w:szCs w:val="22"/>
          <w:lang w:val="it-IT" w:eastAsia="ko-KR"/>
        </w:rPr>
        <w:t xml:space="preserve"> in atto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nel mercato della mobilità e implementando</w:t>
      </w:r>
      <w:r w:rsidR="009306F0">
        <w:rPr>
          <w:rFonts w:ascii="Arial" w:eastAsia="Gulim" w:hAnsi="Arial" w:cs="Arial"/>
          <w:sz w:val="22"/>
          <w:szCs w:val="22"/>
          <w:lang w:val="it-IT" w:eastAsia="ko-KR"/>
        </w:rPr>
        <w:t xml:space="preserve"> le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strategie a medio e lungo termine, </w:t>
      </w:r>
      <w:proofErr w:type="spellStart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4A01FD">
        <w:rPr>
          <w:rFonts w:ascii="Arial" w:eastAsia="Gulim" w:hAnsi="Arial" w:cs="Arial"/>
          <w:sz w:val="22"/>
          <w:szCs w:val="22"/>
          <w:lang w:val="it-IT" w:eastAsia="ko-KR"/>
        </w:rPr>
        <w:t>rafforza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306F0">
        <w:rPr>
          <w:rFonts w:ascii="Arial" w:eastAsia="Gulim" w:hAnsi="Arial" w:cs="Arial"/>
          <w:sz w:val="22"/>
          <w:szCs w:val="22"/>
          <w:lang w:val="it-IT" w:eastAsia="ko-KR"/>
        </w:rPr>
        <w:t xml:space="preserve">il proprio 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impegno per il benessere dei clienti, dell</w:t>
      </w:r>
      <w:r w:rsidR="00914CD1">
        <w:rPr>
          <w:rFonts w:ascii="Arial" w:eastAsia="Gulim" w:hAnsi="Arial" w:cs="Arial"/>
          <w:sz w:val="22"/>
          <w:szCs w:val="22"/>
          <w:lang w:val="it-IT" w:eastAsia="ko-KR"/>
        </w:rPr>
        <w:t>a collettivi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tà, della società globale e dell'ambiente."</w:t>
      </w:r>
    </w:p>
    <w:p w14:paraId="48266A4C" w14:textId="77777777" w:rsidR="003D050D" w:rsidRDefault="003D050D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74DEEF5" w14:textId="77777777" w:rsidR="003D050D" w:rsidRDefault="003D050D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B8C0A70" w14:textId="77777777" w:rsidR="00DA7865" w:rsidRDefault="00DA7865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512E41C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17D6CC8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B0A928D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969A101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BAE24A9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68F5EE8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D1C49B2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B9C7879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9EFC179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8200D2F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3276A20" w14:textId="77777777" w:rsidR="000B4646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C3EE3AE" w14:textId="77777777" w:rsidR="000B4646" w:rsidRPr="00887FAD" w:rsidRDefault="000B4646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9936ED5" w14:textId="54A04796" w:rsidR="005D6FEF" w:rsidRPr="00B51100" w:rsidRDefault="00695C87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eastAsia="ko-KR"/>
        </w:rPr>
      </w:pPr>
      <w:r w:rsidRPr="00715FD0">
        <w:rPr>
          <w:rFonts w:ascii="Arial" w:eastAsia="Gulim" w:hAnsi="Arial" w:cs="Arial" w:hint="eastAsia"/>
          <w:b/>
          <w:bCs/>
          <w:sz w:val="22"/>
          <w:szCs w:val="22"/>
          <w:lang w:eastAsia="ko-KR"/>
        </w:rPr>
        <w:lastRenderedPageBreak/>
        <w:t>※</w:t>
      </w:r>
      <w:r w:rsidRPr="00715FD0">
        <w:rPr>
          <w:rFonts w:ascii="Arial" w:eastAsia="Gulim" w:hAnsi="Arial" w:cs="Arial" w:hint="eastAsia"/>
          <w:b/>
          <w:bCs/>
          <w:sz w:val="22"/>
          <w:szCs w:val="22"/>
          <w:lang w:eastAsia="ko-KR"/>
        </w:rPr>
        <w:t xml:space="preserve"> </w:t>
      </w:r>
      <w:proofErr w:type="spellStart"/>
      <w:r w:rsidRPr="00715FD0">
        <w:rPr>
          <w:rFonts w:ascii="Arial" w:eastAsia="Gulim" w:hAnsi="Arial" w:cs="Arial" w:hint="eastAsia"/>
          <w:b/>
          <w:bCs/>
          <w:sz w:val="22"/>
          <w:szCs w:val="22"/>
          <w:lang w:eastAsia="ko-KR"/>
        </w:rPr>
        <w:t>S</w:t>
      </w:r>
      <w:r w:rsidR="004A01FD">
        <w:rPr>
          <w:rFonts w:ascii="Arial" w:eastAsia="Gulim" w:hAnsi="Arial" w:cs="Arial"/>
          <w:b/>
          <w:bCs/>
          <w:sz w:val="22"/>
          <w:szCs w:val="22"/>
          <w:lang w:eastAsia="ko-KR"/>
        </w:rPr>
        <w:t>intesi</w:t>
      </w:r>
      <w:proofErr w:type="spellEnd"/>
      <w:r w:rsidRPr="00715FD0">
        <w:rPr>
          <w:rFonts w:ascii="Arial" w:eastAsia="Gulim" w:hAnsi="Arial" w:cs="Arial" w:hint="eastAsia"/>
          <w:b/>
          <w:bCs/>
          <w:sz w:val="22"/>
          <w:szCs w:val="22"/>
          <w:lang w:eastAsia="ko-KR"/>
        </w:rPr>
        <w:t xml:space="preserve"> Investor Day</w:t>
      </w:r>
    </w:p>
    <w:tbl>
      <w:tblPr>
        <w:tblStyle w:val="Grigliatabella"/>
        <w:tblW w:w="50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7655"/>
      </w:tblGrid>
      <w:tr w:rsidR="00867DF0" w:rsidRPr="000B4646" w14:paraId="6C524897" w14:textId="77777777" w:rsidTr="00AD0322">
        <w:trPr>
          <w:trHeight w:val="42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71C9F894" w14:textId="31390A65" w:rsidR="00867DF0" w:rsidRPr="004A01FD" w:rsidRDefault="00867DF0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4A01FD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Co</w:t>
            </w:r>
            <w:r w:rsidR="004A01FD" w:rsidRPr="004A01FD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ntromisure alle incertezze a livello di settore</w:t>
            </w:r>
            <w:r w:rsidRPr="004A01FD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 xml:space="preserve"> </w:t>
            </w:r>
          </w:p>
        </w:tc>
      </w:tr>
      <w:tr w:rsidR="00867DF0" w:rsidRPr="000B4646" w14:paraId="0182B262" w14:textId="77777777" w:rsidTr="004D231A">
        <w:trPr>
          <w:trHeight w:val="1098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3FC3CE95" w14:textId="6EAC1545" w:rsidR="00867DF0" w:rsidRPr="00B450A9" w:rsidRDefault="00867DF0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Changes in EV market</w:t>
            </w:r>
          </w:p>
        </w:tc>
        <w:tc>
          <w:tcPr>
            <w:tcW w:w="4218" w:type="pct"/>
            <w:vAlign w:val="center"/>
          </w:tcPr>
          <w:p w14:paraId="7789BD76" w14:textId="313267B4" w:rsidR="00990B46" w:rsidRPr="009306F0" w:rsidRDefault="00567C90" w:rsidP="00CF393E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• 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Rafforzamento della</w:t>
            </w:r>
            <w:r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line-up</w:t>
            </w:r>
            <w:r w:rsidR="00CF393E"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4A01FD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HEV</w:t>
            </w:r>
            <w:r w:rsidR="00CF393E"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: </w:t>
            </w:r>
            <w:r w:rsidR="00990B46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6 model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li</w:t>
            </w:r>
            <w:r w:rsidR="00990B46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n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el</w:t>
            </w:r>
            <w:r w:rsidR="00990B46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2024 → 8 model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li</w:t>
            </w:r>
            <w:r w:rsidR="00990B46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n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el</w:t>
            </w:r>
            <w:r w:rsidR="00990B46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2026 → 9 model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li</w:t>
            </w:r>
            <w:r w:rsidR="00990B46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n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el</w:t>
            </w:r>
            <w:r w:rsidR="00990B46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2028</w:t>
            </w:r>
          </w:p>
          <w:p w14:paraId="55D90431" w14:textId="47F6FD0B" w:rsidR="004D231A" w:rsidRPr="009306F0" w:rsidRDefault="00990B46" w:rsidP="00990B46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• 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Ampliamento delle vendite di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EV 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attraverso nuove 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line-ups, inclu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se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EV2, EV3, EV4, EV5</w:t>
            </w:r>
            <w:r w:rsidR="00CF393E"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, 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="004A01FD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pr</w:t>
            </w:r>
            <w:r w:rsidR="003E3C4A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ogrammi</w:t>
            </w:r>
            <w:r w:rsidR="004A01FD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di</w:t>
            </w:r>
            <w:r w:rsidR="00CF393E"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produzione sia per</w:t>
            </w:r>
            <w:r w:rsidR="00CF393E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proofErr w:type="spellStart"/>
            <w:r w:rsidR="00CF393E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EVs</w:t>
            </w:r>
            <w:proofErr w:type="spellEnd"/>
            <w:r w:rsidR="00CF393E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che per </w:t>
            </w:r>
            <w:r w:rsidR="00CF393E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ICE 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in</w:t>
            </w:r>
            <w:r w:rsidR="00CF393E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13 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stabilimenti nel mondo</w:t>
            </w:r>
          </w:p>
        </w:tc>
      </w:tr>
      <w:tr w:rsidR="00867DF0" w:rsidRPr="000B4646" w14:paraId="3BAAC681" w14:textId="77777777" w:rsidTr="000B4646">
        <w:trPr>
          <w:trHeight w:val="1205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7DD1000D" w14:textId="0CB1939B" w:rsidR="00867DF0" w:rsidRPr="00B450A9" w:rsidRDefault="00867DF0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The Rise of Chinese Brands</w:t>
            </w:r>
          </w:p>
        </w:tc>
        <w:tc>
          <w:tcPr>
            <w:tcW w:w="4218" w:type="pct"/>
            <w:vAlign w:val="center"/>
          </w:tcPr>
          <w:p w14:paraId="2EC9862A" w14:textId="5DB57571" w:rsidR="00084D3A" w:rsidRPr="009306F0" w:rsidRDefault="0015451F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Rafforzamento della competitività dei </w:t>
            </w:r>
            <w:r w:rsidR="00084D3A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prod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ot</w:t>
            </w:r>
            <w:r w:rsidR="00084D3A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t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</w:t>
            </w:r>
            <w:r w:rsidR="00084D3A"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: 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introduzione tecnologie</w:t>
            </w:r>
            <w:r w:rsidR="00744581"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084D3A"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OTA, ADAS </w:t>
            </w:r>
          </w:p>
          <w:p w14:paraId="4597A142" w14:textId="4E4D5130" w:rsidR="00084D3A" w:rsidRPr="009306F0" w:rsidRDefault="00084D3A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Definizione di un</w:t>
            </w:r>
            <w:r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global service system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: 6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.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200 locations, 34</w:t>
            </w:r>
            <w:r w:rsidR="009306F0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.</w:t>
            </w:r>
            <w:r w:rsidRPr="009306F0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000 </w:t>
            </w:r>
            <w:r w:rsidR="00E5698D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tecnici</w:t>
            </w:r>
            <w:r w:rsid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specializzati</w:t>
            </w:r>
            <w:r w:rsidR="00E5698D" w:rsidRPr="009306F0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</w:p>
          <w:p w14:paraId="0383790D" w14:textId="51DBA6DB" w:rsidR="00084D3A" w:rsidRPr="00D16E8C" w:rsidRDefault="00084D3A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D16E8C"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Ingresso nei nuovi mercati </w:t>
            </w: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PBV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: targetin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g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B2B</w:t>
            </w:r>
            <w:r w:rsidR="00E76FB1"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oltre al</w:t>
            </w:r>
            <w:r w:rsidR="00E76FB1"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B2C</w:t>
            </w:r>
          </w:p>
          <w:p w14:paraId="55FBE5C6" w14:textId="75C12B32" w:rsidR="00867DF0" w:rsidRPr="00D16E8C" w:rsidRDefault="00084D3A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U</w:t>
            </w: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tiliz</w:t>
            </w:r>
            <w:r w:rsidR="00D16E8C"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zo di stabilimenti c</w:t>
            </w: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ines</w:t>
            </w:r>
            <w:r w:rsidR="00D16E8C"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</w:t>
            </w: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D16E8C"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r 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altri mercati</w:t>
            </w: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emerg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enti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: 250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.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000 unit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à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n</w:t>
            </w:r>
            <w:r w:rsid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el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2027</w:t>
            </w:r>
          </w:p>
        </w:tc>
      </w:tr>
      <w:tr w:rsidR="00867DF0" w:rsidRPr="000B4646" w14:paraId="294D7405" w14:textId="77777777" w:rsidTr="004D231A">
        <w:trPr>
          <w:trHeight w:val="692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638B5B96" w14:textId="4D0A28D9" w:rsidR="00867DF0" w:rsidRPr="00B450A9" w:rsidRDefault="00567C90" w:rsidP="00AD0322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proofErr w:type="spellStart"/>
            <w:r w:rsidRPr="00567C90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Accelerating</w:t>
            </w:r>
            <w:proofErr w:type="spellEnd"/>
            <w:r w:rsidRPr="00567C90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 xml:space="preserve"> </w:t>
            </w:r>
            <w:proofErr w:type="spellStart"/>
            <w:r w:rsidRPr="00567C90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Competition</w:t>
            </w:r>
            <w:proofErr w:type="spellEnd"/>
          </w:p>
        </w:tc>
        <w:tc>
          <w:tcPr>
            <w:tcW w:w="4218" w:type="pct"/>
            <w:vAlign w:val="center"/>
          </w:tcPr>
          <w:p w14:paraId="5EC8612E" w14:textId="10729404" w:rsidR="00867DF0" w:rsidRDefault="00E10545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D16E8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D16E8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M</w:t>
            </w:r>
            <w:proofErr w:type="spellStart"/>
            <w:r w:rsidRPr="00E10545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a</w:t>
            </w:r>
            <w:r w:rsidR="00D16E8C" w:rsidRPr="00D16E8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nten</w:t>
            </w:r>
            <w:r w:rsidR="003D050D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imento</w:t>
            </w:r>
            <w:proofErr w:type="spellEnd"/>
            <w:r w:rsidRPr="00E10545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3D050D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di </w:t>
            </w:r>
            <w:r w:rsidR="00D16E8C" w:rsidRPr="00D16E8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adeguati livelli di </w:t>
            </w:r>
            <w:r w:rsidR="004A01FD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stoccaggio</w:t>
            </w:r>
            <w:r w:rsidR="00D16E8C" w:rsidRPr="00D16E8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attraverso </w:t>
            </w:r>
            <w:r w:rsidR="004A01FD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una </w:t>
            </w:r>
            <w:r w:rsidR="00D16E8C" w:rsidRPr="00D16E8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produzione e </w:t>
            </w:r>
            <w:r w:rsidR="004A01FD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un’operatività</w:t>
            </w:r>
            <w:r w:rsidR="00D16E8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flessibil</w:t>
            </w:r>
            <w:r w:rsidR="004A01FD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i</w:t>
            </w:r>
          </w:p>
          <w:p w14:paraId="74458007" w14:textId="62C7FD41" w:rsidR="00E10545" w:rsidRPr="00990B46" w:rsidRDefault="00E10545" w:rsidP="00AD0322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3D050D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Offerta di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prodotti </w:t>
            </w:r>
            <w:r w:rsid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innovativi ai </w:t>
            </w:r>
            <w:r w:rsidRPr="00E10545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c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lienti</w:t>
            </w:r>
            <w:r w:rsidRPr="00E10545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, 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implementando la</w:t>
            </w:r>
            <w:r w:rsidRPr="00E10545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user </w:t>
            </w:r>
            <w:proofErr w:type="spellStart"/>
            <w:r w:rsidRPr="00E10545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experience</w:t>
            </w:r>
            <w:proofErr w:type="spellEnd"/>
          </w:p>
        </w:tc>
      </w:tr>
      <w:tr w:rsidR="00867DF0" w14:paraId="2601DF77" w14:textId="77777777" w:rsidTr="00867DF0">
        <w:trPr>
          <w:trHeight w:val="399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356CB253" w14:textId="2DF91424" w:rsidR="00867DF0" w:rsidRPr="008F0641" w:rsidRDefault="00867DF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jc w:val="center"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4 Core Goals for 2030 Strategy</w:t>
            </w:r>
          </w:p>
        </w:tc>
      </w:tr>
      <w:tr w:rsidR="00867DF0" w:rsidRPr="000B4646" w14:paraId="665B8034" w14:textId="77777777" w:rsidTr="001A2E85">
        <w:trPr>
          <w:trHeight w:val="1266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7A8A7083" w14:textId="6263EEA3" w:rsidR="00867DF0" w:rsidRDefault="00867DF0" w:rsidP="009C17BF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Global</w:t>
            </w:r>
            <w:r w:rsidR="009C17BF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Sales</w:t>
            </w:r>
          </w:p>
          <w:p w14:paraId="5B68B2A4" w14:textId="0082C19B" w:rsidR="009C17BF" w:rsidRDefault="009C17BF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4.3M units</w:t>
            </w:r>
          </w:p>
        </w:tc>
        <w:tc>
          <w:tcPr>
            <w:tcW w:w="4218" w:type="pct"/>
            <w:vAlign w:val="center"/>
          </w:tcPr>
          <w:p w14:paraId="3CBB9DFF" w14:textId="443D2328" w:rsidR="00867DF0" w:rsidRPr="00215627" w:rsidRDefault="00732866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</w:pPr>
            <w:r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Target 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di vendita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annuali 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a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4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,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3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="00B51100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M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di 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unit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à entro il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2030 </w:t>
            </w:r>
            <w:r w:rsidR="003E3C4A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di cui</w:t>
            </w:r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2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,</w:t>
            </w:r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48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="00B51100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M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di </w:t>
            </w:r>
            <w:r w:rsidRPr="0073286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model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li elettrificati</w:t>
            </w:r>
          </w:p>
          <w:p w14:paraId="4ABD7C66" w14:textId="05C5BBEF" w:rsidR="00351158" w:rsidRPr="00215627" w:rsidRDefault="00351158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Definizione di una gamma completa di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EV, </w:t>
            </w:r>
            <w:r w:rsid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migliora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m</w:t>
            </w:r>
            <w:r w:rsid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nto del</w:t>
            </w:r>
            <w:r w:rsid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la competitività dei prodotti, crea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zione di</w:t>
            </w:r>
            <w:r w:rsid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nuova domanda di</w:t>
            </w:r>
            <w:r w:rsidR="00E93536"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PBV</w:t>
            </w:r>
          </w:p>
          <w:p w14:paraId="5A9A23C7" w14:textId="107CEC05" w:rsidR="00732866" w:rsidRPr="008F0641" w:rsidRDefault="00351158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ifferen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zia</w:t>
            </w:r>
            <w:r w:rsidR="003E3C4A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zione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3E3C4A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de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brand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attraverso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customer </w:t>
            </w:r>
            <w:proofErr w:type="spellStart"/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experiences</w:t>
            </w:r>
            <w:proofErr w:type="spellEnd"/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migliorate </w:t>
            </w:r>
            <w:r w:rsidR="00930BCF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 di alta qualità,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r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spo</w:t>
            </w:r>
            <w:r w:rsidR="003E3C4A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ste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alla domanda crescente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diversifi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cando</w:t>
            </w:r>
            <w:r w:rsidR="00E93536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le basi produttive</w:t>
            </w:r>
          </w:p>
        </w:tc>
      </w:tr>
      <w:tr w:rsidR="00867DF0" w:rsidRPr="000B4646" w14:paraId="7ADD1B2D" w14:textId="77777777" w:rsidTr="00B41D2D">
        <w:trPr>
          <w:trHeight w:val="958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53E54D1B" w14:textId="77777777" w:rsidR="00867DF0" w:rsidRPr="00B450A9" w:rsidRDefault="00867DF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EV</w:t>
            </w:r>
          </w:p>
          <w:p w14:paraId="081849F1" w14:textId="1ECBE94A" w:rsidR="00867DF0" w:rsidRDefault="00867DF0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Strategy</w:t>
            </w:r>
          </w:p>
        </w:tc>
        <w:tc>
          <w:tcPr>
            <w:tcW w:w="4218" w:type="pct"/>
            <w:vAlign w:val="center"/>
          </w:tcPr>
          <w:p w14:paraId="6BB50792" w14:textId="4627E0D2" w:rsidR="00867DF0" w:rsidRDefault="004D2B81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Ampl</w:t>
            </w:r>
            <w:r w:rsid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amento dell’</w:t>
            </w:r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EV line-up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a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15</w:t>
            </w:r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model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li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n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el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2027, 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obiettivo di vendita di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1.6 milion</w:t>
            </w:r>
            <w:r w:rsidR="00215627" w:rsidRP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 di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EV n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el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2030</w:t>
            </w:r>
          </w:p>
          <w:p w14:paraId="25383650" w14:textId="0ABCD556" w:rsidR="004D2B81" w:rsidRDefault="004D2B81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215627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Migliora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mento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del</w:t>
            </w:r>
            <w:r w:rsidR="00215627" w:rsidRPr="00215627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le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performance 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delle batterie e 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garan</w:t>
            </w:r>
            <w:r w:rsidR="003E3C4A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tire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la competitività dei 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cost</w:t>
            </w:r>
            <w:r w:rsidR="00215627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i </w:t>
            </w:r>
            <w:r w:rsidRPr="004D2B8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</w:p>
          <w:p w14:paraId="26D956A1" w14:textId="6C921AB2" w:rsidR="00456DAD" w:rsidRPr="004D2B81" w:rsidRDefault="00456DAD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Guidare una strategia di espansione delle infrastrutture di ricarica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proofErr w:type="spellStart"/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worldwide</w:t>
            </w:r>
            <w:proofErr w:type="spellEnd"/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(E-pit, IONNA JV, IONITY)</w:t>
            </w:r>
          </w:p>
        </w:tc>
      </w:tr>
      <w:tr w:rsidR="00867DF0" w:rsidRPr="000B4646" w14:paraId="2E877072" w14:textId="77777777" w:rsidTr="00AD0322">
        <w:trPr>
          <w:trHeight w:val="1262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0FC1859E" w14:textId="77777777" w:rsidR="00867DF0" w:rsidRDefault="00867DF0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 xml:space="preserve">PBV </w:t>
            </w:r>
          </w:p>
          <w:p w14:paraId="6AC9F63C" w14:textId="0E2FA7B0" w:rsidR="00867DF0" w:rsidRDefault="00867DF0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 xml:space="preserve">First </w:t>
            </w:r>
            <w:proofErr w:type="spellStart"/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Mover</w:t>
            </w:r>
            <w:proofErr w:type="spellEnd"/>
          </w:p>
        </w:tc>
        <w:tc>
          <w:tcPr>
            <w:tcW w:w="4218" w:type="pct"/>
            <w:vAlign w:val="center"/>
          </w:tcPr>
          <w:p w14:paraId="0E30114E" w14:textId="048C44E1" w:rsidR="00867DF0" w:rsidRDefault="00353313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Obiettivi di vendita a</w:t>
            </w:r>
            <w:proofErr w:type="spellStart"/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nnual</w:t>
            </w:r>
            <w:r w:rsidR="008E4E7C"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i</w:t>
            </w:r>
            <w:proofErr w:type="spellEnd"/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di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250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.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000 PBV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n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el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2030 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con i nuovi modelli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PV5 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PV7 – </w:t>
            </w:r>
            <w:proofErr w:type="spellStart"/>
            <w:r w:rsidR="005C4C29"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r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i</w:t>
            </w:r>
            <w:r w:rsidR="005C4C29"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spe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t</w:t>
            </w:r>
            <w:r w:rsidR="005C4C29"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tiv</w:t>
            </w:r>
            <w:r w:rsidR="005C4C29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amente</w:t>
            </w:r>
            <w:proofErr w:type="spellEnd"/>
            <w:r w:rsidR="005C4C29"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150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.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000 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100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.</w:t>
            </w:r>
            <w:r w:rsidRPr="00353313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000 unit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à </w:t>
            </w:r>
          </w:p>
          <w:p w14:paraId="1819A3CA" w14:textId="2EB99016" w:rsidR="00334E36" w:rsidRDefault="00334E36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E76FB1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a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ncio di 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PV5 n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el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2025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 di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PV7 n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el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2027</w:t>
            </w:r>
          </w:p>
          <w:p w14:paraId="60F83EA0" w14:textId="6755E97A" w:rsidR="00353313" w:rsidRPr="008E4E7C" w:rsidRDefault="00353313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E76FB1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Produ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zione dei modelli </w:t>
            </w:r>
            <w:r w:rsidR="00E76FB1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PBV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presso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EVO Plant in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C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orea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utilizzo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di un sistema di produzione flessibile</w:t>
            </w:r>
            <w:r w:rsidR="00E76FB1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</w:p>
        </w:tc>
      </w:tr>
      <w:tr w:rsidR="00867DF0" w:rsidRPr="000B4646" w14:paraId="0B740A9C" w14:textId="77777777" w:rsidTr="000B4646">
        <w:trPr>
          <w:trHeight w:val="703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151DF242" w14:textId="5540C1A2" w:rsidR="00867DF0" w:rsidRDefault="00867DF0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ESG Management</w:t>
            </w:r>
          </w:p>
        </w:tc>
        <w:tc>
          <w:tcPr>
            <w:tcW w:w="4218" w:type="pct"/>
            <w:vAlign w:val="center"/>
          </w:tcPr>
          <w:p w14:paraId="687EAC61" w14:textId="2864AED2" w:rsidR="0060418E" w:rsidRPr="008E4E7C" w:rsidRDefault="0060418E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3E3C4A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Definire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iniziative 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con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energia rinnovabile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RE100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pre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sso tutte le strutture del brand</w:t>
            </w:r>
            <w:r w:rsidR="00E76FB1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proofErr w:type="spellStart"/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worldwide</w:t>
            </w:r>
            <w:proofErr w:type="spellEnd"/>
          </w:p>
          <w:p w14:paraId="38E3850D" w14:textId="23773E81" w:rsidR="00867DF0" w:rsidRPr="008F0641" w:rsidRDefault="0060418E" w:rsidP="0060418E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50" w:firstLine="90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5C4C29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- </w:t>
            </w:r>
            <w:r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66</w:t>
            </w:r>
            <w:r w:rsidRPr="005C4C29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% </w:t>
            </w:r>
            <w:r w:rsidR="005C4C29"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entro il</w:t>
            </w:r>
            <w:r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2030, 82</w:t>
            </w:r>
            <w:r w:rsidRPr="005C4C29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% </w:t>
            </w:r>
            <w:r w:rsidR="005C4C29"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entro il </w:t>
            </w:r>
            <w:r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2035</w:t>
            </w:r>
            <w:r w:rsidR="003E3C4A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5C4C29"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100</w:t>
            </w:r>
            <w:r w:rsidRPr="005C4C29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% </w:t>
            </w:r>
            <w:r w:rsidR="005C4C29"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entro il</w:t>
            </w:r>
            <w:r w:rsidRP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2040</w:t>
            </w:r>
          </w:p>
        </w:tc>
      </w:tr>
      <w:tr w:rsidR="00F66448" w14:paraId="231BD32D" w14:textId="77777777" w:rsidTr="00F66448">
        <w:trPr>
          <w:trHeight w:val="419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28CEDDB3" w14:textId="34BAA5FF" w:rsidR="00F66448" w:rsidRPr="008F0641" w:rsidRDefault="00F66448" w:rsidP="00F66448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jc w:val="center"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F66448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 xml:space="preserve">2024 business goals </w:t>
            </w:r>
            <w:r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/ M</w:t>
            </w:r>
            <w:r w:rsidRPr="00F66448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id-to long-term financial goals</w:t>
            </w:r>
          </w:p>
        </w:tc>
      </w:tr>
      <w:tr w:rsidR="00867DF0" w:rsidRPr="000B4646" w14:paraId="5863D3DB" w14:textId="77777777" w:rsidTr="00B51100">
        <w:trPr>
          <w:trHeight w:val="2105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249CD27D" w14:textId="77777777" w:rsidR="00867DF0" w:rsidRDefault="000919DE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2024 Business</w:t>
            </w:r>
          </w:p>
          <w:p w14:paraId="21CF0C1D" w14:textId="5AF061C0" w:rsidR="000919DE" w:rsidRDefault="000919DE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Goals</w:t>
            </w:r>
          </w:p>
        </w:tc>
        <w:tc>
          <w:tcPr>
            <w:tcW w:w="4218" w:type="pct"/>
            <w:vAlign w:val="center"/>
          </w:tcPr>
          <w:p w14:paraId="315B142D" w14:textId="3EB22450" w:rsidR="00867DF0" w:rsidRPr="008E4E7C" w:rsidRDefault="00B5110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3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,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2 milion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5C4C2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unità </w:t>
            </w:r>
            <w:proofErr w:type="spellStart"/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wholesale</w:t>
            </w:r>
            <w:proofErr w:type="spellEnd"/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, 3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,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14 milion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i di vendite al dettaglio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, 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 quota di mercato al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3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,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8</w:t>
            </w:r>
            <w:r w:rsid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%</w:t>
            </w:r>
          </w:p>
          <w:p w14:paraId="1DEA8850" w14:textId="26325326" w:rsidR="00B51100" w:rsidRPr="00914CD1" w:rsidRDefault="00B5110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914CD1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KRW 101 </w:t>
            </w:r>
            <w:proofErr w:type="spellStart"/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t</w:t>
            </w:r>
            <w:r w:rsidR="00A6793E" w:rsidRPr="00914CD1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ln</w:t>
            </w:r>
            <w:proofErr w:type="spellEnd"/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r w:rsidR="008E4E7C"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ricavi</w:t>
            </w:r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, KRW 12 </w:t>
            </w:r>
            <w:proofErr w:type="spellStart"/>
            <w:r w:rsidR="00A6793E" w:rsidRPr="00914CD1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>tln</w:t>
            </w:r>
            <w:proofErr w:type="spellEnd"/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</w:t>
            </w:r>
            <w:proofErr w:type="spellStart"/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operating</w:t>
            </w:r>
            <w:proofErr w:type="spellEnd"/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profit, </w:t>
            </w:r>
            <w:r w:rsidR="008E4E7C"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11.9</w:t>
            </w:r>
            <w:r w:rsidRPr="00914CD1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% </w:t>
            </w:r>
            <w:r w:rsidR="008E4E7C"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margine </w:t>
            </w:r>
            <w:proofErr w:type="spellStart"/>
            <w:r w:rsidR="008E4E7C"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dell’</w:t>
            </w:r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operating</w:t>
            </w:r>
            <w:proofErr w:type="spellEnd"/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profit</w:t>
            </w:r>
          </w:p>
          <w:p w14:paraId="6BF2E695" w14:textId="09B62DDA" w:rsidR="00B51100" w:rsidRPr="008E4E7C" w:rsidRDefault="00B5110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Lancio sul mercato di:</w:t>
            </w:r>
          </w:p>
          <w:p w14:paraId="32B6CB85" w14:textId="30A5A7AB" w:rsidR="00B51100" w:rsidRPr="008E4E7C" w:rsidRDefault="00B51100" w:rsidP="00B5110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50" w:firstLine="90"/>
              <w:contextualSpacing/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</w:pP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-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due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n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uovi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model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li</w:t>
            </w: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: 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EV3 </w:t>
            </w:r>
            <w:r w:rsidR="008E4E7C"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e</w:t>
            </w:r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K4 </w:t>
            </w:r>
            <w:proofErr w:type="spellStart"/>
            <w:r w:rsidRPr="008E4E7C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sedan</w:t>
            </w:r>
            <w:proofErr w:type="spellEnd"/>
          </w:p>
          <w:p w14:paraId="728042E6" w14:textId="5E1E0590" w:rsidR="00B51100" w:rsidRPr="008E4E7C" w:rsidRDefault="00B51100" w:rsidP="00B5110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50" w:firstLine="90"/>
              <w:contextualSpacing/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</w:pPr>
            <w:r w:rsidRPr="008E4E7C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- </w:t>
            </w:r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t</w:t>
            </w:r>
            <w:r w:rsidR="008E4E7C"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re </w:t>
            </w:r>
            <w:proofErr w:type="spellStart"/>
            <w:r w:rsidR="00DA7865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aggiornamernto</w:t>
            </w:r>
            <w:proofErr w:type="spellEnd"/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prod</w:t>
            </w:r>
            <w:r w:rsidR="008E4E7C"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otto</w:t>
            </w:r>
            <w:r w:rsidRPr="008E4E7C">
              <w:rPr>
                <w:rFonts w:ascii="Arial" w:eastAsia="Gulim" w:hAnsi="Arial" w:cs="Arial" w:hint="eastAsia"/>
                <w:sz w:val="18"/>
                <w:szCs w:val="18"/>
                <w:lang w:val="it-IT" w:eastAsia="ko-KR"/>
              </w:rPr>
              <w:t>:</w:t>
            </w:r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EV6, K8 </w:t>
            </w:r>
            <w:proofErr w:type="spellStart"/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sedan</w:t>
            </w:r>
            <w:proofErr w:type="spellEnd"/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</w:t>
            </w:r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Sportage SUV</w:t>
            </w:r>
          </w:p>
          <w:p w14:paraId="1F1088FB" w14:textId="7A76DB52" w:rsidR="00B51100" w:rsidRPr="008E4E7C" w:rsidRDefault="00B51100" w:rsidP="00B5110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50" w:firstLine="90"/>
              <w:contextualSpacing/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</w:pPr>
            <w:r w:rsidRPr="008E4E7C">
              <w:rPr>
                <w:rFonts w:ascii="Arial" w:eastAsia="Gulim" w:hAnsi="Arial" w:cs="Arial" w:hint="eastAsia"/>
                <w:sz w:val="18"/>
                <w:szCs w:val="18"/>
                <w:lang w:val="it-IT" w:eastAsia="ko-KR"/>
              </w:rPr>
              <w:t xml:space="preserve">- </w:t>
            </w:r>
            <w:r w:rsidR="008E4E7C"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due</w:t>
            </w:r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derivati - K3 </w:t>
            </w:r>
            <w:r w:rsidR="008E4E7C"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cinque</w:t>
            </w:r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-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porte</w:t>
            </w:r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="008E4E7C"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</w:t>
            </w:r>
            <w:r w:rsidRPr="008E4E7C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EV6 GT</w:t>
            </w:r>
          </w:p>
        </w:tc>
      </w:tr>
      <w:tr w:rsidR="000919DE" w:rsidRPr="000B4646" w14:paraId="01A398FC" w14:textId="77777777" w:rsidTr="000B4646">
        <w:trPr>
          <w:trHeight w:val="1074"/>
        </w:trPr>
        <w:tc>
          <w:tcPr>
            <w:tcW w:w="782" w:type="pct"/>
            <w:shd w:val="clear" w:color="auto" w:fill="FFF2CC" w:themeFill="accent4" w:themeFillTint="33"/>
            <w:vAlign w:val="center"/>
          </w:tcPr>
          <w:p w14:paraId="38862D3D" w14:textId="77777777" w:rsidR="000919DE" w:rsidRPr="005C4C29" w:rsidRDefault="000919DE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Financial</w:t>
            </w:r>
          </w:p>
          <w:p w14:paraId="2F511300" w14:textId="4D1BEE39" w:rsidR="000919DE" w:rsidRDefault="000919DE" w:rsidP="00867DF0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Goals</w:t>
            </w:r>
          </w:p>
        </w:tc>
        <w:tc>
          <w:tcPr>
            <w:tcW w:w="4218" w:type="pct"/>
            <w:vAlign w:val="center"/>
          </w:tcPr>
          <w:p w14:paraId="4F12BDAC" w14:textId="1334CAC0" w:rsidR="000919DE" w:rsidRDefault="004557A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50956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50956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850956" w:rsidRPr="00850956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Obiettivo di crescita del </w:t>
            </w:r>
            <w:r w:rsid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m</w:t>
            </w:r>
            <w:r w:rsidR="00850956" w:rsidRPr="00850956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argine del profitto operativ</w:t>
            </w:r>
            <w:r w:rsid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o</w:t>
            </w:r>
            <w:r w:rsidR="00850956" w:rsidRPr="00850956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 xml:space="preserve"> nel m</w:t>
            </w:r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id-to</w:t>
            </w:r>
            <w:r w:rsidR="00E76FB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-</w:t>
            </w:r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long-</w:t>
            </w:r>
            <w:proofErr w:type="spellStart"/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term</w:t>
            </w:r>
            <w:proofErr w:type="spellEnd"/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di </w:t>
            </w:r>
            <w:r w:rsidR="00850956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più del</w:t>
            </w:r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10</w:t>
            </w:r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%</w:t>
            </w:r>
          </w:p>
          <w:p w14:paraId="777DB74A" w14:textId="5E3C59A3" w:rsidR="004557A0" w:rsidRDefault="004557A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914CD1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914CD1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I</w:t>
            </w:r>
            <w:proofErr w:type="spellStart"/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nvest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iment</w:t>
            </w:r>
            <w:r w:rsidR="003E3C4A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i</w:t>
            </w:r>
            <w:proofErr w:type="spellEnd"/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="003E3C4A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per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 xml:space="preserve"> </w:t>
            </w:r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38 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miliardi di KRW</w:t>
            </w:r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entro il</w:t>
            </w:r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2028</w:t>
            </w:r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per assicurare la competitività</w:t>
            </w:r>
            <w:r w:rsidRPr="004557A0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futur</w:t>
            </w:r>
            <w:r w:rsidR="00914CD1"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  <w:t>a</w:t>
            </w:r>
          </w:p>
          <w:p w14:paraId="656172DE" w14:textId="77777777" w:rsidR="00914CD1" w:rsidRDefault="00E27A54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E24CEE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E24CEE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914CD1" w:rsidRPr="00914CD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Mantenere il rapporto di distribuzione dei dividendi tra il 20 e il 35% in base all’utile netto</w:t>
            </w:r>
          </w:p>
          <w:p w14:paraId="5452A57D" w14:textId="6B6B421E" w:rsidR="004557A0" w:rsidRPr="008F34D9" w:rsidRDefault="004557A0" w:rsidP="00867DF0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it-IT" w:eastAsia="ko-KR"/>
              </w:rPr>
            </w:pPr>
            <w:r w:rsidRPr="008F34D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•</w:t>
            </w:r>
            <w:r w:rsidRPr="008F34D9">
              <w:rPr>
                <w:rFonts w:ascii="Arial" w:eastAsia="Gulim" w:hAnsi="Arial" w:cs="Arial" w:hint="eastAsia"/>
                <w:bCs/>
                <w:sz w:val="18"/>
                <w:szCs w:val="18"/>
                <w:lang w:val="it-IT" w:eastAsia="ko-KR"/>
              </w:rPr>
              <w:t xml:space="preserve"> </w:t>
            </w:r>
            <w:r w:rsidR="008F34D9" w:rsidRPr="008F34D9">
              <w:rPr>
                <w:rFonts w:ascii="Arial" w:eastAsia="Gulim" w:hAnsi="Arial" w:cs="Arial"/>
                <w:bCs/>
                <w:sz w:val="18"/>
                <w:szCs w:val="18"/>
                <w:lang w:val="it-IT" w:eastAsia="ko-KR"/>
              </w:rPr>
              <w:t>Acquistare azioni fino a 500 miliardi di KRW ogni anno per cinque anni e cancellarne il 50%.</w:t>
            </w:r>
          </w:p>
        </w:tc>
      </w:tr>
    </w:tbl>
    <w:p w14:paraId="41B44BF1" w14:textId="77777777" w:rsidR="00867DF0" w:rsidRPr="008F34D9" w:rsidRDefault="00867DF0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F258071" w14:textId="63AE4791" w:rsidR="00845D5A" w:rsidRPr="00E85B40" w:rsidRDefault="00845D5A" w:rsidP="00845D5A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proofErr w:type="spellStart"/>
      <w:r w:rsidRPr="00E85B4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Kia</w:t>
      </w:r>
      <w:proofErr w:type="spellEnd"/>
      <w:r w:rsidRPr="00E85B4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186CA5" w:rsidRPr="00E85B4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risponde con </w:t>
      </w:r>
      <w:r w:rsidR="00E85B40" w:rsidRPr="00E85B4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efficacia alle incertezze del settore</w:t>
      </w:r>
    </w:p>
    <w:p w14:paraId="58A0081F" w14:textId="77777777" w:rsidR="00845D5A" w:rsidRPr="00E85B40" w:rsidRDefault="00845D5A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8AF4906" w14:textId="4DB5A88F" w:rsidR="00887FAD" w:rsidRPr="00DF0C42" w:rsidRDefault="00887FAD" w:rsidP="00887FAD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85B40">
        <w:rPr>
          <w:rFonts w:ascii="Arial" w:eastAsia="Gulim" w:hAnsi="Arial" w:cs="Arial"/>
          <w:sz w:val="22"/>
          <w:szCs w:val="22"/>
          <w:lang w:val="it-IT" w:eastAsia="ko-KR"/>
        </w:rPr>
        <w:t>ha voluto delineare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le misure che sta adottando per affrontare con successo i principali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>muta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menti previsti nei prossimi anni</w:t>
      </w:r>
      <w:r w:rsidR="00E85B40">
        <w:rPr>
          <w:rFonts w:ascii="Arial" w:eastAsia="Gulim" w:hAnsi="Arial" w:cs="Arial"/>
          <w:sz w:val="22"/>
          <w:szCs w:val="22"/>
          <w:lang w:val="it-IT" w:eastAsia="ko-KR"/>
        </w:rPr>
        <w:t xml:space="preserve"> nel settore della mobilità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: cambiamenti </w:t>
      </w:r>
      <w:r w:rsidR="00E85B40">
        <w:rPr>
          <w:rFonts w:ascii="Arial" w:eastAsia="Gulim" w:hAnsi="Arial" w:cs="Arial"/>
          <w:sz w:val="22"/>
          <w:szCs w:val="22"/>
          <w:lang w:val="it-IT" w:eastAsia="ko-KR"/>
        </w:rPr>
        <w:t>a livello di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mercato dei veicoli elettrici, l’ascesa d</w:t>
      </w:r>
      <w:r w:rsidR="00E85B40">
        <w:rPr>
          <w:rFonts w:ascii="Arial" w:eastAsia="Gulim" w:hAnsi="Arial" w:cs="Arial"/>
          <w:sz w:val="22"/>
          <w:szCs w:val="22"/>
          <w:lang w:val="it-IT" w:eastAsia="ko-KR"/>
        </w:rPr>
        <w:t>i brand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cinesi e </w:t>
      </w:r>
      <w:r w:rsidR="00E85B40">
        <w:rPr>
          <w:rFonts w:ascii="Arial" w:eastAsia="Gulim" w:hAnsi="Arial" w:cs="Arial"/>
          <w:sz w:val="22"/>
          <w:szCs w:val="22"/>
          <w:lang w:val="it-IT" w:eastAsia="ko-KR"/>
        </w:rPr>
        <w:t>il mutato contesto a livello di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 xml:space="preserve"> competitiv</w:t>
      </w:r>
      <w:r w:rsidR="00E85B40">
        <w:rPr>
          <w:rFonts w:ascii="Arial" w:eastAsia="Gulim" w:hAnsi="Arial" w:cs="Arial"/>
          <w:sz w:val="22"/>
          <w:szCs w:val="22"/>
          <w:lang w:val="it-IT" w:eastAsia="ko-KR"/>
        </w:rPr>
        <w:t>ità</w:t>
      </w:r>
      <w:r w:rsidRPr="00DF0C42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6D81A567" w14:textId="77777777" w:rsidR="000609A1" w:rsidRPr="00887FAD" w:rsidRDefault="000609A1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B49A9CC" w14:textId="6113DFD5" w:rsidR="00A24290" w:rsidRPr="00177104" w:rsidRDefault="001A2E85" w:rsidP="00887FAD">
      <w:pPr>
        <w:pStyle w:val="Testonormale"/>
        <w:numPr>
          <w:ilvl w:val="0"/>
          <w:numId w:val="3"/>
        </w:numPr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177104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E85B40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Rafforzamento delle </w:t>
      </w:r>
      <w:r w:rsidR="006C1084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line</w:t>
      </w:r>
      <w:r w:rsidR="000E7095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-</w:t>
      </w:r>
      <w:r w:rsidR="006C1084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ups</w:t>
      </w:r>
      <w:r w:rsidR="006C1084" w:rsidRPr="00177104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E85B40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dei veicoli elettrificati e </w:t>
      </w:r>
      <w:r w:rsidR="00177104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produzione flessibile </w:t>
      </w:r>
      <w:r w:rsid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pe</w:t>
      </w:r>
      <w:r w:rsidR="006C1084" w:rsidRPr="00177104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r </w:t>
      </w:r>
      <w:r w:rsid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i</w:t>
      </w:r>
      <w:r w:rsidR="00930BC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6C1084" w:rsidRPr="00177104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c</w:t>
      </w:r>
      <w:r w:rsidR="00A24290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</w:t>
      </w:r>
      <w:r w:rsid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mbiamenti</w:t>
      </w:r>
      <w:r w:rsidR="00A24290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n</w:t>
      </w:r>
      <w:r w:rsid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el mercato degli</w:t>
      </w:r>
      <w:r w:rsidR="00A24290" w:rsidRPr="00177104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EV</w:t>
      </w:r>
    </w:p>
    <w:p w14:paraId="794C8C07" w14:textId="77777777" w:rsidR="00AE71B3" w:rsidRPr="00177104" w:rsidRDefault="00AE71B3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62BD13B" w14:textId="390B447A" w:rsidR="000609A1" w:rsidRPr="00122CC6" w:rsidRDefault="00177104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N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el lungo periodo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si prevede che </w:t>
      </w:r>
      <w:r w:rsidR="00887FAD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la domanda di </w:t>
      </w:r>
      <w:r w:rsidR="000609A1" w:rsidRPr="00122CC6">
        <w:rPr>
          <w:rFonts w:ascii="Arial" w:eastAsia="Gulim" w:hAnsi="Arial" w:cs="Arial"/>
          <w:sz w:val="22"/>
          <w:szCs w:val="22"/>
          <w:lang w:val="it-IT" w:eastAsia="ko-KR"/>
        </w:rPr>
        <w:t>EV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0609A1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fino a</w:t>
      </w:r>
      <w:r w:rsidR="00887FAD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l </w:t>
      </w:r>
      <w:r w:rsidR="000609A1" w:rsidRPr="00122CC6">
        <w:rPr>
          <w:rFonts w:ascii="Arial" w:eastAsia="Gulim" w:hAnsi="Arial" w:cs="Arial"/>
          <w:sz w:val="22"/>
          <w:szCs w:val="22"/>
          <w:lang w:val="it-IT" w:eastAsia="ko-KR"/>
        </w:rPr>
        <w:t>2030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B94740" w:rsidRPr="00122CC6">
        <w:rPr>
          <w:rFonts w:ascii="Arial" w:eastAsia="Gulim" w:hAnsi="Arial" w:cs="Arial" w:hint="eastAsia"/>
          <w:sz w:val="22"/>
          <w:szCs w:val="22"/>
          <w:lang w:val="it-IT" w:eastAsia="ko-KR"/>
        </w:rPr>
        <w:t xml:space="preserve"> </w:t>
      </w:r>
      <w:r w:rsidR="00887FAD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rimarrà </w:t>
      </w:r>
      <w:proofErr w:type="spellStart"/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pressoch</w:t>
      </w:r>
      <w:r w:rsidR="006900CD">
        <w:rPr>
          <w:rFonts w:ascii="Arial" w:eastAsia="Gulim" w:hAnsi="Arial" w:cs="Arial"/>
          <w:sz w:val="22"/>
          <w:szCs w:val="22"/>
          <w:lang w:val="it-IT" w:eastAsia="ko-KR"/>
        </w:rPr>
        <w:t>è</w:t>
      </w:r>
      <w:proofErr w:type="spellEnd"/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87FAD" w:rsidRPr="00122CC6">
        <w:rPr>
          <w:rFonts w:ascii="Arial" w:eastAsia="Gulim" w:hAnsi="Arial" w:cs="Arial"/>
          <w:sz w:val="22"/>
          <w:szCs w:val="22"/>
          <w:lang w:val="it-IT" w:eastAsia="ko-KR"/>
        </w:rPr>
        <w:t>invariata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ma è altresì previst</w:t>
      </w:r>
      <w:r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un</w:t>
      </w:r>
      <w:r w:rsid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ritmo di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crescita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non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omogene</w:t>
      </w:r>
      <w:r w:rsidR="00122CC6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nel breve </w:t>
      </w:r>
      <w:r w:rsidR="00122CC6">
        <w:rPr>
          <w:rFonts w:ascii="Arial" w:eastAsia="Gulim" w:hAnsi="Arial" w:cs="Arial"/>
          <w:sz w:val="22"/>
          <w:szCs w:val="22"/>
          <w:lang w:val="it-IT" w:eastAsia="ko-KR"/>
        </w:rPr>
        <w:t>periodo</w:t>
      </w:r>
      <w:r w:rsidR="00AE4231" w:rsidRPr="00122CC6">
        <w:rPr>
          <w:rFonts w:ascii="Arial" w:eastAsia="Gulim" w:hAnsi="Arial" w:cs="Arial"/>
          <w:sz w:val="22"/>
          <w:szCs w:val="22"/>
          <w:lang w:val="it-IT" w:eastAsia="ko-KR"/>
        </w:rPr>
        <w:t>.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L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a crescita economica globale più debole, la riduzione de</w:t>
      </w:r>
      <w:r>
        <w:rPr>
          <w:rFonts w:ascii="Arial" w:eastAsia="Gulim" w:hAnsi="Arial" w:cs="Arial"/>
          <w:sz w:val="22"/>
          <w:szCs w:val="22"/>
          <w:lang w:val="it-IT" w:eastAsia="ko-KR"/>
        </w:rPr>
        <w:t>gli incentivi all’acquisto di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EV e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>gli interventi su</w:t>
      </w:r>
      <w:r>
        <w:rPr>
          <w:rFonts w:ascii="Arial" w:eastAsia="Gulim" w:hAnsi="Arial" w:cs="Arial"/>
          <w:sz w:val="22"/>
          <w:szCs w:val="22"/>
          <w:lang w:val="it-IT" w:eastAsia="ko-KR"/>
        </w:rPr>
        <w:t>lle infrastrutture</w:t>
      </w:r>
      <w:r w:rsid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per la</w:t>
      </w:r>
      <w:r w:rsid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ricarica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 xml:space="preserve"> in rallentamento,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sono tutti fattori che </w:t>
      </w:r>
      <w:r w:rsidR="00122CC6">
        <w:rPr>
          <w:rFonts w:ascii="Arial" w:eastAsia="Gulim" w:hAnsi="Arial" w:cs="Arial"/>
          <w:sz w:val="22"/>
          <w:szCs w:val="22"/>
          <w:lang w:val="it-IT" w:eastAsia="ko-KR"/>
        </w:rPr>
        <w:t>potrebbero condizionare la domanda di EV.</w:t>
      </w:r>
    </w:p>
    <w:p w14:paraId="10B9FB2D" w14:textId="77777777" w:rsidR="00E84B5E" w:rsidRPr="00122CC6" w:rsidRDefault="00E84B5E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B610163" w14:textId="081DCDE1" w:rsidR="002001A8" w:rsidRDefault="00122CC6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Per rispondere </w:t>
      </w:r>
      <w:r w:rsidR="00177104">
        <w:rPr>
          <w:rFonts w:ascii="Arial" w:eastAsia="Gulim" w:hAnsi="Arial" w:cs="Arial"/>
          <w:sz w:val="22"/>
          <w:szCs w:val="22"/>
          <w:lang w:val="it-IT" w:eastAsia="ko-KR"/>
        </w:rPr>
        <w:t xml:space="preserve">efficacemente e con prontezza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ai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 xml:space="preserve">forti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cambiamenti</w:t>
      </w:r>
      <w:r w:rsidR="00177104">
        <w:rPr>
          <w:rFonts w:ascii="Arial" w:eastAsia="Gulim" w:hAnsi="Arial" w:cs="Arial"/>
          <w:sz w:val="22"/>
          <w:szCs w:val="22"/>
          <w:lang w:val="it-IT" w:eastAsia="ko-KR"/>
        </w:rPr>
        <w:t xml:space="preserve"> sul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mercato, </w:t>
      </w:r>
      <w:proofErr w:type="spellStart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177104">
        <w:rPr>
          <w:rFonts w:ascii="Arial" w:eastAsia="Gulim" w:hAnsi="Arial" w:cs="Arial"/>
          <w:sz w:val="22"/>
          <w:szCs w:val="22"/>
          <w:lang w:val="it-IT" w:eastAsia="ko-KR"/>
        </w:rPr>
        <w:t>adotte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rà la massima flessibilità nelle operazioni di line-up. </w:t>
      </w:r>
      <w:proofErr w:type="spellStart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>inten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de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>potenzi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are la propria gamma di veicoli ibridi elettrici (HEV) da sei modelli nel 2024 a nove modelli entro il 2028, con </w:t>
      </w:r>
      <w:r w:rsidR="00177104">
        <w:rPr>
          <w:rFonts w:ascii="Arial" w:eastAsia="Gulim" w:hAnsi="Arial" w:cs="Arial"/>
          <w:sz w:val="22"/>
          <w:szCs w:val="22"/>
          <w:lang w:val="it-IT" w:eastAsia="ko-KR"/>
        </w:rPr>
        <w:t>la possibilità di scegliere la tipologia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HEV per la maggior parte dei principali modelli del 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.</w:t>
      </w:r>
      <w:r w:rsidR="00EF47AE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</w:p>
    <w:p w14:paraId="5F532FC6" w14:textId="77777777" w:rsidR="006900CD" w:rsidRDefault="006900CD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C12D29A" w14:textId="7AC8ADB7" w:rsidR="006900CD" w:rsidRDefault="00F46C93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In linea con il momento di forte evoluzione</w:t>
      </w:r>
      <w:r w:rsidR="007071DF">
        <w:rPr>
          <w:rFonts w:ascii="Arial" w:eastAsia="Gulim" w:hAnsi="Arial" w:cs="Arial"/>
          <w:sz w:val="22"/>
          <w:szCs w:val="22"/>
          <w:lang w:val="it-IT" w:eastAsia="ko-KR"/>
        </w:rPr>
        <w:t xml:space="preserve"> in essere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nel settore de</w:t>
      </w:r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>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veicoli elettrici</w:t>
      </w:r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proofErr w:type="spellStart"/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 lancerà sei modelli di </w:t>
      </w:r>
      <w:r>
        <w:rPr>
          <w:rFonts w:ascii="Arial" w:eastAsia="Gulim" w:hAnsi="Arial" w:cs="Arial"/>
          <w:sz w:val="22"/>
          <w:szCs w:val="22"/>
          <w:lang w:val="it-IT" w:eastAsia="ko-KR"/>
        </w:rPr>
        <w:t>EV</w:t>
      </w:r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 entro il 2026, a partire da</w:t>
      </w:r>
      <w:r w:rsid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EV3 nel 2024, seguito da EV2, EV4 ed EV5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>su</w:t>
      </w:r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i principali mercati, tra cui Stati Uniti, Europa e Corea del Sud. Nei mercati emergenti, l’azienda distribuirà due veicoli elettrici specifici per regione, come il </w:t>
      </w:r>
      <w:proofErr w:type="spellStart"/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>Carens</w:t>
      </w:r>
      <w:proofErr w:type="spellEnd"/>
      <w:r w:rsidR="006900CD" w:rsidRP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 EV per il mercato indiano.</w:t>
      </w:r>
    </w:p>
    <w:p w14:paraId="745AA00C" w14:textId="77777777" w:rsidR="006900CD" w:rsidRDefault="006900CD" w:rsidP="006900CD">
      <w:pPr>
        <w:pStyle w:val="Testonormale"/>
        <w:kinsoku w:val="0"/>
        <w:overflowPunct w:val="0"/>
        <w:autoSpaceDE w:val="0"/>
        <w:autoSpaceDN w:val="0"/>
        <w:spacing w:line="276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27CFFCE" w14:textId="4E495BCA" w:rsidR="006900CD" w:rsidRDefault="006900CD" w:rsidP="006900CD">
      <w:pPr>
        <w:pStyle w:val="Testonormale"/>
        <w:kinsoku w:val="0"/>
        <w:overflowPunct w:val="0"/>
        <w:autoSpaceDE w:val="0"/>
        <w:autoSpaceDN w:val="0"/>
        <w:spacing w:line="276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6900CD">
        <w:rPr>
          <w:rFonts w:ascii="Arial" w:eastAsia="Gulim" w:hAnsi="Arial" w:cs="Arial"/>
          <w:sz w:val="22"/>
          <w:szCs w:val="22"/>
          <w:lang w:val="it-IT" w:eastAsia="ko-KR"/>
        </w:rPr>
        <w:t xml:space="preserve">Il marchio prevede inoltre di produrre sia veicoli elettrici che veicoli con motore a combustione interna (ICE) in 13 stabilimenti in tutto il mondo, di cui sette in Corea del Sud e sei all’estero. Inoltre, in Corea del Sud due stabilimenti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 xml:space="preserve">saranno </w:t>
      </w:r>
      <w:r w:rsidRPr="006900CD">
        <w:rPr>
          <w:rFonts w:ascii="Arial" w:eastAsia="Gulim" w:hAnsi="Arial" w:cs="Arial"/>
          <w:sz w:val="22"/>
          <w:szCs w:val="22"/>
          <w:lang w:val="it-IT" w:eastAsia="ko-KR"/>
        </w:rPr>
        <w:t>dedicati ai veicoli elettrici.</w:t>
      </w:r>
    </w:p>
    <w:p w14:paraId="78E239ED" w14:textId="2815EBE2" w:rsidR="006900CD" w:rsidRPr="008B2329" w:rsidRDefault="006900CD" w:rsidP="006900CD">
      <w:pPr>
        <w:spacing w:line="240" w:lineRule="auto"/>
        <w:jc w:val="both"/>
        <w:rPr>
          <w:rFonts w:eastAsia="Gulim" w:cs="Arial"/>
          <w:lang w:val="it-IT" w:eastAsia="ko-KR"/>
        </w:rPr>
      </w:pPr>
    </w:p>
    <w:p w14:paraId="1EB8D294" w14:textId="77777777" w:rsidR="00585C57" w:rsidRPr="00122CC6" w:rsidRDefault="00585C57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5B0B7B5" w14:textId="5AC55834" w:rsidR="00A24290" w:rsidRPr="00A57321" w:rsidRDefault="00F21FDE" w:rsidP="00122CC6">
      <w:pPr>
        <w:pStyle w:val="Testonormale"/>
        <w:numPr>
          <w:ilvl w:val="0"/>
          <w:numId w:val="3"/>
        </w:numPr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A57321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A57321" w:rsidRPr="00A57321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Prodotti competitivi</w:t>
      </w:r>
      <w:r w:rsidR="006C1084" w:rsidRPr="00A57321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A57321" w:rsidRPr="00A57321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e servizi differenziati</w:t>
      </w:r>
      <w:r w:rsidR="00A57321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8B2329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per </w:t>
      </w:r>
      <w:r w:rsidR="00A57321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contr</w:t>
      </w:r>
      <w:r w:rsidR="008B2329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astare</w:t>
      </w:r>
      <w:r w:rsidR="00A57321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l’ascesa dei brand cinesi </w:t>
      </w:r>
      <w:r w:rsidR="006C1084" w:rsidRPr="00A57321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</w:p>
    <w:p w14:paraId="0E967763" w14:textId="77777777" w:rsidR="00F21FDE" w:rsidRPr="00A57321" w:rsidRDefault="00F21FDE" w:rsidP="00F21FDE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7E202E52" w14:textId="6D52C894" w:rsidR="00122CC6" w:rsidRPr="00122CC6" w:rsidRDefault="00122CC6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intende perseguire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, inoltre,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una politica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 xml:space="preserve"> diversificata </w:t>
      </w:r>
      <w:r w:rsidR="008B2329">
        <w:rPr>
          <w:rFonts w:ascii="Arial" w:eastAsia="Gulim" w:hAnsi="Arial" w:cs="Arial"/>
          <w:sz w:val="22"/>
          <w:szCs w:val="22"/>
          <w:lang w:val="it-IT" w:eastAsia="ko-KR"/>
        </w:rPr>
        <w:t>su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 xml:space="preserve"> più livelli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per contrastare l’ascesa dei 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cinesi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rafforzando la competitività dei propri prodotti, 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implementando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un sistema globale di assistenza e 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 xml:space="preserve">fornitura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ricambi, entrando in nuovi mercati PBV e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non da ultimo, servendosi di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57321">
        <w:rPr>
          <w:rFonts w:ascii="Arial" w:eastAsia="Gulim" w:hAnsi="Arial" w:cs="Arial"/>
          <w:sz w:val="22"/>
          <w:szCs w:val="22"/>
          <w:lang w:val="it-IT" w:eastAsia="ko-KR"/>
        </w:rPr>
        <w:t>stabilimenti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cinesi per altri mercati emergenti.</w:t>
      </w:r>
    </w:p>
    <w:p w14:paraId="5DB9507C" w14:textId="77777777" w:rsidR="0080454F" w:rsidRPr="00122CC6" w:rsidRDefault="0080454F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165177F" w14:textId="534C6519" w:rsidR="00122CC6" w:rsidRPr="00122CC6" w:rsidRDefault="00122CC6" w:rsidP="00D85CE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lastRenderedPageBreak/>
        <w:t>Kia</w:t>
      </w:r>
      <w:proofErr w:type="spellEnd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rafforzerà la competitività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 xml:space="preserve">e la </w:t>
      </w:r>
      <w:r w:rsidR="00B1357F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qualità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d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i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 xml:space="preserve">propri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prodott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nei mercati emergenti, con piani di espansione dei servizi </w:t>
      </w:r>
      <w:r w:rsidR="000041E1">
        <w:rPr>
          <w:rFonts w:ascii="Arial" w:eastAsia="Gulim" w:hAnsi="Arial" w:cs="Arial"/>
          <w:sz w:val="22"/>
          <w:szCs w:val="22"/>
          <w:lang w:val="it-IT" w:eastAsia="ko-KR"/>
        </w:rPr>
        <w:t>connessi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nelle regioni dell’Asia-Pacifico, del Medio Oriente e dell’America Centrale e del Sud,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offr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endo funzionalità connesse in 74 paesi entro il 2026.</w:t>
      </w:r>
    </w:p>
    <w:p w14:paraId="08832B98" w14:textId="77777777" w:rsidR="00D85CE5" w:rsidRPr="00122CC6" w:rsidRDefault="00D85CE5" w:rsidP="00D85CE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120E838" w14:textId="4EC57C53" w:rsidR="00122CC6" w:rsidRPr="00122CC6" w:rsidRDefault="00122CC6" w:rsidP="00D85CE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bookmarkStart w:id="1" w:name="_Hlk163226385"/>
      <w:proofErr w:type="spellStart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implement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0041E1">
        <w:rPr>
          <w:rFonts w:ascii="Arial" w:eastAsia="Gulim" w:hAnsi="Arial" w:cs="Arial"/>
          <w:sz w:val="22"/>
          <w:szCs w:val="22"/>
          <w:lang w:val="it-IT" w:eastAsia="ko-KR"/>
        </w:rPr>
        <w:t>rà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le prestazioni dei suoi veicoli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estendendo le funzionalità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over-the-air (OTA)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 xml:space="preserve"> a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18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modelli nonché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041E1">
        <w:rPr>
          <w:rFonts w:ascii="Arial" w:eastAsia="Gulim" w:hAnsi="Arial" w:cs="Arial"/>
          <w:sz w:val="22"/>
          <w:szCs w:val="22"/>
          <w:lang w:val="it-IT" w:eastAsia="ko-KR"/>
        </w:rPr>
        <w:t xml:space="preserve">con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l’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installazione d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i sistemi avanzati di assistenza alla guida (ADAS) a oltre il 63% dei modelli entro il 2026.</w:t>
      </w:r>
    </w:p>
    <w:bookmarkEnd w:id="1"/>
    <w:p w14:paraId="32A57C05" w14:textId="77777777" w:rsidR="00D85CE5" w:rsidRPr="00122CC6" w:rsidRDefault="00D85CE5" w:rsidP="00D85CE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0AC5AE2" w14:textId="167F14EE" w:rsidR="00122CC6" w:rsidRPr="00122CC6" w:rsidRDefault="000041E1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Sono previsti anche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 xml:space="preserve"> interventi volti al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migliorament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e</w:t>
      </w:r>
      <w:proofErr w:type="spellEnd"/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del servizio clienti,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attraverso una rete di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6.200 sedi globali e quasi 34.000 tecnici 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specializzati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, nonché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la fornitura d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i ricambi </w:t>
      </w:r>
      <w:r>
        <w:rPr>
          <w:rFonts w:ascii="Arial" w:eastAsia="Gulim" w:hAnsi="Arial" w:cs="Arial"/>
          <w:sz w:val="22"/>
          <w:szCs w:val="22"/>
          <w:lang w:val="it-IT" w:eastAsia="ko-KR"/>
        </w:rPr>
        <w:t>impostata su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lla massima soddisfazione de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l cliente e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 xml:space="preserve"> un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continu</w:t>
      </w:r>
      <w:r w:rsidR="00B1357F">
        <w:rPr>
          <w:rFonts w:ascii="Arial" w:eastAsia="Gulim" w:hAnsi="Arial" w:cs="Arial"/>
          <w:sz w:val="22"/>
          <w:szCs w:val="22"/>
          <w:lang w:val="it-IT" w:eastAsia="ko-KR"/>
        </w:rPr>
        <w:t>o ampliamento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dei servizi digitali.</w:t>
      </w:r>
    </w:p>
    <w:p w14:paraId="56B339AC" w14:textId="77777777" w:rsidR="00C464E8" w:rsidRPr="00122CC6" w:rsidRDefault="00C464E8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B9C0C10" w14:textId="4B340FD2" w:rsidR="00122CC6" w:rsidRPr="00122CC6" w:rsidRDefault="00122CC6" w:rsidP="00C464E8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041E1">
        <w:rPr>
          <w:rFonts w:ascii="Arial" w:eastAsia="Gulim" w:hAnsi="Arial" w:cs="Arial"/>
          <w:sz w:val="22"/>
          <w:szCs w:val="22"/>
          <w:lang w:val="it-IT" w:eastAsia="ko-KR"/>
        </w:rPr>
        <w:t>ha in programma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>, inoltre,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di 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>s</w:t>
      </w:r>
      <w:r w:rsidR="007071DF">
        <w:rPr>
          <w:rFonts w:ascii="Arial" w:eastAsia="Gulim" w:hAnsi="Arial" w:cs="Arial"/>
          <w:sz w:val="22"/>
          <w:szCs w:val="22"/>
          <w:lang w:val="it-IT" w:eastAsia="ko-KR"/>
        </w:rPr>
        <w:t>ollecit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>are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901DE">
        <w:rPr>
          <w:rFonts w:ascii="Arial" w:eastAsia="Gulim" w:hAnsi="Arial" w:cs="Arial"/>
          <w:sz w:val="22"/>
          <w:szCs w:val="22"/>
          <w:lang w:val="it-IT" w:eastAsia="ko-KR"/>
        </w:rPr>
        <w:t xml:space="preserve">una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nuov</w:t>
      </w:r>
      <w:r w:rsidR="00B901DE">
        <w:rPr>
          <w:rFonts w:ascii="Arial" w:eastAsia="Gulim" w:hAnsi="Arial" w:cs="Arial"/>
          <w:sz w:val="22"/>
          <w:szCs w:val="22"/>
          <w:lang w:val="it-IT" w:eastAsia="ko-KR"/>
        </w:rPr>
        <w:t>a domanda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>relativamente al business dei PBV, facendo leva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sull'innovazione e sulla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 xml:space="preserve"> massima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flessibilità. 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>Verrà impiegata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la piattaforma e il sistema di produzione flessibile </w:t>
      </w:r>
      <w:proofErr w:type="spellStart"/>
      <w:r w:rsidR="00F52A1A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F52A1A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per PBV nel mercato B2B, che richiede veicoli per vari scopi commerciali, </w:t>
      </w:r>
      <w:r w:rsidR="00F52A1A">
        <w:rPr>
          <w:rFonts w:ascii="Arial" w:eastAsia="Gulim" w:hAnsi="Arial" w:cs="Arial"/>
          <w:sz w:val="22"/>
          <w:szCs w:val="22"/>
          <w:lang w:val="it-IT" w:eastAsia="ko-KR"/>
        </w:rPr>
        <w:t>ma anch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e per stimolare la domanda B2C.</w:t>
      </w:r>
    </w:p>
    <w:p w14:paraId="0B7A8B0A" w14:textId="77777777" w:rsidR="00C464E8" w:rsidRPr="00122CC6" w:rsidRDefault="00C464E8" w:rsidP="00C464E8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1CB75A2" w14:textId="4CFFA716" w:rsidR="00122CC6" w:rsidRPr="00122CC6" w:rsidRDefault="00F52A1A" w:rsidP="00C464E8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Per soddisfare la domanda dei mercati emergenti, prevista in crescita fino a 250.000 unità nel 2027, verranno utilizzati gli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stabilimenti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dislocati in Cina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4B4F7E65" w14:textId="77777777" w:rsidR="000609A1" w:rsidRPr="00122CC6" w:rsidRDefault="000609A1" w:rsidP="000609A1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ED0FE60" w14:textId="47E84EF9" w:rsidR="00A24290" w:rsidRPr="00F52A1A" w:rsidRDefault="001A2E85" w:rsidP="00122CC6">
      <w:pPr>
        <w:pStyle w:val="Testonormale"/>
        <w:numPr>
          <w:ilvl w:val="0"/>
          <w:numId w:val="3"/>
        </w:numPr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914CD1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F46C9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Operatività aziendale</w:t>
      </w:r>
      <w:r w:rsidR="006C1084" w:rsidRPr="00F52A1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F52A1A" w:rsidRP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ottimizzat</w:t>
      </w:r>
      <w:r w:rsidR="00F46C9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</w:t>
      </w:r>
      <w:r w:rsidR="00F52A1A" w:rsidRP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0041E1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e</w:t>
      </w:r>
      <w:r w:rsidR="00F52A1A" w:rsidRP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flessibile pe</w:t>
      </w:r>
      <w:r w:rsidR="006C1084" w:rsidRPr="00F52A1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r </w:t>
      </w:r>
      <w:r w:rsidR="00F52A1A" w:rsidRP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un cont</w:t>
      </w:r>
      <w:r w:rsid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esto </w:t>
      </w:r>
      <w:r w:rsidR="008E4A4C" w:rsidRP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c</w:t>
      </w:r>
      <w:r w:rsidR="00A24290" w:rsidRP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ompetitiv</w:t>
      </w:r>
      <w:r w:rsidR="00F52A1A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o</w:t>
      </w:r>
    </w:p>
    <w:p w14:paraId="63CDA50B" w14:textId="77777777" w:rsidR="00F21FDE" w:rsidRPr="00F52A1A" w:rsidRDefault="00F21FDE" w:rsidP="00F21FDE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6FA47A7B" w14:textId="1902852B" w:rsidR="00122CC6" w:rsidRPr="00122CC6" w:rsidRDefault="007F0BD2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kern w:val="0"/>
          <w:sz w:val="22"/>
          <w:szCs w:val="22"/>
          <w:lang w:val="it-IT" w:eastAsia="ko-KR"/>
        </w:rPr>
      </w:pPr>
      <w:proofErr w:type="spellStart"/>
      <w:r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è in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continua crescita,</w:t>
      </w:r>
      <w:r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ma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la domanda globale di veicoli rimane ancora al di sotto dei livelli </w:t>
      </w:r>
      <w:proofErr w:type="spellStart"/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pre</w:t>
      </w:r>
      <w:proofErr w:type="spellEnd"/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-Covid, in gran parte a causa dell’indebolimento del potere d’acquisto </w:t>
      </w:r>
      <w:r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determina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to da</w:t>
      </w:r>
      <w:r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ll’inflazione e da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gli alti tassi di interesse. </w:t>
      </w:r>
      <w:r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Contemporaneamente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molti </w:t>
      </w:r>
      <w:r w:rsidR="00F52A1A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brand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di veicoli elettrici hanno investito </w:t>
      </w:r>
      <w:r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in maniera </w:t>
      </w:r>
      <w:r w:rsidR="00F52A1A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massiccia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per </w:t>
      </w:r>
      <w:r w:rsidR="00F52A1A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>offrire prodotti a</w:t>
      </w:r>
      <w:r w:rsidR="00122CC6" w:rsidRPr="00122CC6">
        <w:rPr>
          <w:rFonts w:ascii="Arial" w:eastAsia="Malgun Gothic" w:hAnsi="Arial" w:cs="Arial"/>
          <w:kern w:val="0"/>
          <w:sz w:val="22"/>
          <w:szCs w:val="22"/>
          <w:lang w:val="it-IT" w:eastAsia="ko-KR"/>
        </w:rPr>
        <w:t xml:space="preserve"> prezzi più bassi.</w:t>
      </w:r>
    </w:p>
    <w:p w14:paraId="37C3D884" w14:textId="77777777" w:rsidR="00A24290" w:rsidRPr="00122CC6" w:rsidRDefault="00A24290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kern w:val="0"/>
          <w:sz w:val="22"/>
          <w:szCs w:val="22"/>
          <w:lang w:val="it-IT" w:eastAsia="en-GB"/>
        </w:rPr>
      </w:pPr>
    </w:p>
    <w:p w14:paraId="7BC836EF" w14:textId="26BBDD07" w:rsidR="00122CC6" w:rsidRPr="00122CC6" w:rsidRDefault="00122CC6" w:rsidP="004E14F0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</w:pPr>
      <w:proofErr w:type="spellStart"/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Kia</w:t>
      </w:r>
      <w:proofErr w:type="spellEnd"/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ha pianificato di fronteggiare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questa situazione mantenendo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, innanzitutto,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un livello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adeguato 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di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stock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a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ttraverso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una produzione e un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’operatività molto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flessibili.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In seconda battuta adopera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ndo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un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a strategia di incentivazione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ottimale 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con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la definizione de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l miglior valore residuo,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così da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massimizz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are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il valore per i propri clienti.</w:t>
      </w:r>
    </w:p>
    <w:p w14:paraId="679EEDF9" w14:textId="77777777" w:rsidR="004E14F0" w:rsidRPr="00122CC6" w:rsidRDefault="004E14F0" w:rsidP="004E14F0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</w:pPr>
    </w:p>
    <w:p w14:paraId="109E5468" w14:textId="18A109C5" w:rsidR="00122CC6" w:rsidRPr="00122CC6" w:rsidRDefault="00122CC6" w:rsidP="004E14F0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</w:pP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Il 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brand, inoltre, è fermamente convinto dell’importanza di 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continu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are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a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d investire nell’innovazione dei 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prodotti, migliorando l</w:t>
      </w:r>
      <w:r w:rsid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a </w:t>
      </w:r>
      <w:r w:rsidR="007F0BD2" w:rsidRP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user </w:t>
      </w:r>
      <w:proofErr w:type="spellStart"/>
      <w:r w:rsidR="007F0BD2" w:rsidRPr="007F0BD2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experience</w:t>
      </w:r>
      <w:proofErr w:type="spellEnd"/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. </w:t>
      </w:r>
      <w:r w:rsidR="00072E8F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L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a tecnologia AI generativa</w:t>
      </w:r>
      <w:r w:rsidR="00072E8F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>, ad esempio,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verrà implementata per fornire servizi vocali a bordo</w:t>
      </w:r>
      <w:r w:rsidR="00072E8F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e debutterà</w:t>
      </w:r>
      <w:r w:rsidRPr="00122CC6"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en-GB"/>
        </w:rPr>
        <w:t xml:space="preserve"> entro fine anno su EV3 e K4.</w:t>
      </w:r>
    </w:p>
    <w:p w14:paraId="1191C55A" w14:textId="77777777" w:rsidR="00E6369E" w:rsidRPr="00122CC6" w:rsidRDefault="00E6369E" w:rsidP="004E14F0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ko-KR"/>
        </w:rPr>
      </w:pPr>
    </w:p>
    <w:p w14:paraId="4D294F96" w14:textId="77777777" w:rsidR="00A138F5" w:rsidRPr="00122CC6" w:rsidRDefault="00A138F5" w:rsidP="004E14F0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color w:val="222222"/>
          <w:kern w:val="0"/>
          <w:sz w:val="22"/>
          <w:szCs w:val="22"/>
          <w:lang w:val="it-IT" w:eastAsia="ko-KR"/>
        </w:rPr>
      </w:pPr>
    </w:p>
    <w:p w14:paraId="64302F4E" w14:textId="44601A0D" w:rsidR="004B1254" w:rsidRPr="003E3C4A" w:rsidRDefault="006C1084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proofErr w:type="spellStart"/>
      <w:r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lastRenderedPageBreak/>
        <w:t>Kia</w:t>
      </w:r>
      <w:proofErr w:type="spellEnd"/>
      <w:r w:rsidR="00B65BDE"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2030 strategy :</w:t>
      </w:r>
      <w:r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‘</w:t>
      </w:r>
      <w:proofErr w:type="spellStart"/>
      <w:r w:rsidR="00B65BDE"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F</w:t>
      </w:r>
      <w:r w:rsidR="00F21FDE"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our</w:t>
      </w:r>
      <w:proofErr w:type="spellEnd"/>
      <w:r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core goals</w:t>
      </w:r>
      <w:r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’</w:t>
      </w:r>
      <w:r w:rsidRPr="003E3C4A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</w:p>
    <w:p w14:paraId="118BB0F1" w14:textId="77777777" w:rsidR="00072E8F" w:rsidRPr="003E3C4A" w:rsidRDefault="00072E8F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792EC52B" w14:textId="18731224" w:rsidR="00122CC6" w:rsidRPr="00122CC6" w:rsidRDefault="00072E8F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Sono quattro gli obiettivi fondamentali per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consolid</w:t>
      </w:r>
      <w:r>
        <w:rPr>
          <w:rFonts w:ascii="Arial" w:eastAsia="Gulim" w:hAnsi="Arial" w:cs="Arial"/>
          <w:sz w:val="22"/>
          <w:szCs w:val="22"/>
          <w:lang w:val="it-IT" w:eastAsia="ko-KR"/>
        </w:rPr>
        <w:t>are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ulteriormente la strategia 2030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annunciata lo scorso anno: </w:t>
      </w:r>
      <w:r>
        <w:rPr>
          <w:rFonts w:ascii="Arial" w:eastAsia="Gulim" w:hAnsi="Arial" w:cs="Arial"/>
          <w:sz w:val="22"/>
          <w:szCs w:val="22"/>
          <w:lang w:val="it-IT" w:eastAsia="ko-KR"/>
        </w:rPr>
        <w:t>volume di vendita globale a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4,3 milioni di unità, </w:t>
      </w:r>
      <w:r>
        <w:rPr>
          <w:rFonts w:ascii="Arial" w:eastAsia="Gulim" w:hAnsi="Arial" w:cs="Arial"/>
          <w:sz w:val="22"/>
          <w:szCs w:val="22"/>
          <w:lang w:val="it-IT" w:eastAsia="ko-KR"/>
        </w:rPr>
        <w:t>1,6 milioni di veicoli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elettrici, sviluppo pionieristico </w:t>
      </w:r>
      <w:r>
        <w:rPr>
          <w:rFonts w:ascii="Arial" w:eastAsia="Gulim" w:hAnsi="Arial" w:cs="Arial"/>
          <w:sz w:val="22"/>
          <w:szCs w:val="22"/>
          <w:lang w:val="it-IT" w:eastAsia="ko-KR"/>
        </w:rPr>
        <w:t>dei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PBV e gestione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responsabile dei tre pilastri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ESG.</w:t>
      </w:r>
    </w:p>
    <w:p w14:paraId="17DA3D54" w14:textId="77777777" w:rsidR="00C62D84" w:rsidRPr="00122CC6" w:rsidRDefault="00C62D84" w:rsidP="00A131A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45C971D" w14:textId="36AB85CD" w:rsidR="008B7F46" w:rsidRPr="00072E8F" w:rsidRDefault="001A2E85" w:rsidP="00122CC6">
      <w:pPr>
        <w:pStyle w:val="Testonormale"/>
        <w:numPr>
          <w:ilvl w:val="0"/>
          <w:numId w:val="4"/>
        </w:numPr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072E8F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8B7F46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2030 </w:t>
      </w:r>
      <w:r w:rsidR="00072E8F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target di vendit</w:t>
      </w:r>
      <w:r w:rsidR="00F46C9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</w:t>
      </w:r>
      <w:r w:rsidR="00072E8F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global</w:t>
      </w:r>
      <w:r w:rsidR="00F46C9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e</w:t>
      </w:r>
      <w:r w:rsidR="00072E8F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annu</w:t>
      </w:r>
      <w:r w:rsidR="00F46C9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</w:t>
      </w:r>
      <w:r w:rsidR="00072E8F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a</w:t>
      </w:r>
      <w:r w:rsidR="008B7F46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4</w:t>
      </w:r>
      <w:r w:rsidR="00072E8F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,</w:t>
      </w:r>
      <w:r w:rsidR="008B7F46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3 milion</w:t>
      </w:r>
      <w:r w:rsidR="00072E8F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i</w:t>
      </w:r>
      <w:r w:rsidR="008B7F46" w:rsidRPr="00072E8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</w:p>
    <w:p w14:paraId="2CE6E578" w14:textId="77777777" w:rsidR="005C1248" w:rsidRPr="00072E8F" w:rsidRDefault="005C1248" w:rsidP="005C1248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32691413" w14:textId="0B13F968" w:rsidR="00122CC6" w:rsidRPr="00072E8F" w:rsidRDefault="00B65972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B65972">
        <w:rPr>
          <w:rFonts w:ascii="Arial" w:eastAsia="Gulim" w:hAnsi="Arial" w:cs="Arial"/>
          <w:sz w:val="22"/>
          <w:szCs w:val="22"/>
          <w:lang w:val="it-IT" w:eastAsia="ko-KR"/>
        </w:rPr>
        <w:t>L</w:t>
      </w:r>
      <w:r w:rsidR="00072E8F">
        <w:rPr>
          <w:rFonts w:ascii="Arial" w:eastAsia="Gulim" w:hAnsi="Arial" w:cs="Arial"/>
          <w:sz w:val="22"/>
          <w:szCs w:val="22"/>
          <w:lang w:val="it-IT" w:eastAsia="ko-KR"/>
        </w:rPr>
        <w:t>’obiettivo di vendita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072E8F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122CC6">
        <w:rPr>
          <w:rFonts w:ascii="Arial" w:eastAsia="Gulim" w:hAnsi="Arial" w:cs="Arial"/>
          <w:sz w:val="22"/>
          <w:szCs w:val="22"/>
          <w:lang w:val="it-IT" w:eastAsia="ko-KR"/>
        </w:rPr>
        <w:t>precedentemente annunciato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r w:rsidR="00072E8F">
        <w:rPr>
          <w:rFonts w:ascii="Arial" w:eastAsia="Gulim" w:hAnsi="Arial" w:cs="Arial"/>
          <w:sz w:val="22"/>
          <w:szCs w:val="22"/>
          <w:lang w:val="it-IT" w:eastAsia="ko-KR"/>
        </w:rPr>
        <w:t xml:space="preserve">di 4,3 milioni di veicoli </w:t>
      </w:r>
      <w:r>
        <w:rPr>
          <w:rFonts w:ascii="Arial" w:eastAsia="Gulim" w:hAnsi="Arial" w:cs="Arial"/>
          <w:sz w:val="22"/>
          <w:szCs w:val="22"/>
          <w:lang w:val="it-IT" w:eastAsia="ko-KR"/>
        </w:rPr>
        <w:t>entro il 2030 su base annua</w:t>
      </w:r>
      <w:r w:rsidR="00072E8F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di cui il 58% rappresentato da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modelli elettrificati,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ha elevato 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la fiducia di </w:t>
      </w:r>
      <w:proofErr w:type="spellStart"/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nei </w:t>
      </w:r>
      <w:r>
        <w:rPr>
          <w:rFonts w:ascii="Arial" w:eastAsia="Gulim" w:hAnsi="Arial" w:cs="Arial"/>
          <w:sz w:val="22"/>
          <w:szCs w:val="22"/>
          <w:lang w:val="it-IT" w:eastAsia="ko-KR"/>
        </w:rPr>
        <w:t>propr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>i prodotti pluripremiati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e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ha portato </w:t>
      </w:r>
      <w:r>
        <w:rPr>
          <w:rFonts w:ascii="Arial" w:eastAsia="Gulim" w:hAnsi="Arial" w:cs="Arial"/>
          <w:sz w:val="22"/>
          <w:szCs w:val="22"/>
          <w:lang w:val="it-IT" w:eastAsia="ko-KR"/>
        </w:rPr>
        <w:t>a rivedere al rialzo gli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obiettivi di vendita </w:t>
      </w:r>
      <w:r w:rsidR="00F46C93">
        <w:rPr>
          <w:rFonts w:ascii="Arial" w:eastAsia="Gulim" w:hAnsi="Arial" w:cs="Arial"/>
          <w:sz w:val="22"/>
          <w:szCs w:val="22"/>
          <w:lang w:val="it-IT" w:eastAsia="ko-KR"/>
        </w:rPr>
        <w:t xml:space="preserve">di veicoli elettrici </w:t>
      </w:r>
      <w:r>
        <w:rPr>
          <w:rFonts w:ascii="Arial" w:eastAsia="Gulim" w:hAnsi="Arial" w:cs="Arial"/>
          <w:sz w:val="22"/>
          <w:szCs w:val="22"/>
          <w:lang w:val="it-IT" w:eastAsia="ko-KR"/>
        </w:rPr>
        <w:t>per il 2027</w:t>
      </w:r>
      <w:r w:rsidR="00122CC6" w:rsidRPr="00122CC6">
        <w:rPr>
          <w:rFonts w:ascii="Arial" w:eastAsia="Gulim" w:hAnsi="Arial" w:cs="Arial"/>
          <w:sz w:val="22"/>
          <w:szCs w:val="22"/>
          <w:lang w:val="it-IT" w:eastAsia="ko-KR"/>
        </w:rPr>
        <w:t xml:space="preserve"> a 1,15 milioni di unità</w:t>
      </w:r>
      <w:r w:rsidR="00122CC6" w:rsidRPr="00072E8F">
        <w:rPr>
          <w:rFonts w:ascii="Arial" w:eastAsia="Gulim" w:hAnsi="Arial" w:cs="Arial"/>
          <w:sz w:val="22"/>
          <w:szCs w:val="22"/>
          <w:lang w:val="it-IT" w:eastAsia="ko-KR"/>
        </w:rPr>
        <w:t xml:space="preserve"> e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per il 2030 a </w:t>
      </w:r>
      <w:r w:rsidR="00122CC6" w:rsidRPr="00072E8F">
        <w:rPr>
          <w:rFonts w:ascii="Arial" w:eastAsia="Gulim" w:hAnsi="Arial" w:cs="Arial"/>
          <w:sz w:val="22"/>
          <w:szCs w:val="22"/>
          <w:lang w:val="it-IT" w:eastAsia="ko-KR"/>
        </w:rPr>
        <w:t>1,6 milioni</w:t>
      </w:r>
      <w:r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0C76E7E3" w14:textId="77777777" w:rsidR="00467CFD" w:rsidRPr="00072E8F" w:rsidRDefault="00467CFD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171AAAE" w14:textId="3E90038D" w:rsidR="00F57FC5" w:rsidRPr="00F57FC5" w:rsidRDefault="00F57FC5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65972">
        <w:rPr>
          <w:rFonts w:ascii="Arial" w:eastAsia="Gulim" w:hAnsi="Arial" w:cs="Arial"/>
          <w:sz w:val="22"/>
          <w:szCs w:val="22"/>
          <w:lang w:val="it-IT" w:eastAsia="ko-KR"/>
        </w:rPr>
        <w:t>stima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65972">
        <w:rPr>
          <w:rFonts w:ascii="Arial" w:eastAsia="Gulim" w:hAnsi="Arial" w:cs="Arial"/>
          <w:sz w:val="22"/>
          <w:szCs w:val="22"/>
          <w:lang w:val="it-IT" w:eastAsia="ko-KR"/>
        </w:rPr>
        <w:t>un incremento nel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le vendite d</w:t>
      </w:r>
      <w:r w:rsidR="00B65972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i modelli elettrificati </w:t>
      </w:r>
      <w:r w:rsidR="00B65972">
        <w:rPr>
          <w:rFonts w:ascii="Arial" w:eastAsia="Gulim" w:hAnsi="Arial" w:cs="Arial"/>
          <w:sz w:val="22"/>
          <w:szCs w:val="22"/>
          <w:lang w:val="it-IT" w:eastAsia="ko-KR"/>
        </w:rPr>
        <w:t xml:space="preserve">nel 2030 fino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a 2,48 milioni di unità, pari al 58% delle vendite, con 882.000 unità tra HEV e PHEV. Si tratta di un aumento di tre punti percentuali rispetto all’obiettivo 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 xml:space="preserve">stabilito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lo scorso anno e 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>support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a la strategia di </w:t>
      </w:r>
      <w:proofErr w:type="spellStart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di 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>voler modificare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la struttura di vendita con un focus ancora maggiore sull</w:t>
      </w:r>
      <w:r w:rsidR="00B65972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gamm</w:t>
      </w:r>
      <w:r w:rsidR="00B65972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elettrificat</w:t>
      </w:r>
      <w:r w:rsidR="00B65972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78E7477D" w14:textId="77777777" w:rsidR="000E03B3" w:rsidRPr="00F57FC5" w:rsidRDefault="000E03B3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5E130F5" w14:textId="4CB8C634" w:rsidR="00F57FC5" w:rsidRPr="00F57FC5" w:rsidRDefault="000041E1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bookmarkStart w:id="2" w:name="_Hlk163225633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La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domanda di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 xml:space="preserve"> veicoli ibridi,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HEV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>,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è prevista in continua crescita, pertanto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 xml:space="preserve">ha in programma lo sviluppo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di propulsori ibridi </w:t>
      </w:r>
      <w:proofErr w:type="spellStart"/>
      <w:r w:rsidR="001F796F">
        <w:rPr>
          <w:rFonts w:ascii="Arial" w:eastAsia="Gulim" w:hAnsi="Arial" w:cs="Arial"/>
          <w:sz w:val="22"/>
          <w:szCs w:val="22"/>
          <w:lang w:val="it-IT" w:eastAsia="ko-KR"/>
        </w:rPr>
        <w:t>next</w:t>
      </w:r>
      <w:proofErr w:type="spellEnd"/>
      <w:r w:rsidR="001F796F">
        <w:rPr>
          <w:rFonts w:ascii="Arial" w:eastAsia="Gulim" w:hAnsi="Arial" w:cs="Arial"/>
          <w:sz w:val="22"/>
          <w:szCs w:val="22"/>
          <w:lang w:val="it-IT" w:eastAsia="ko-KR"/>
        </w:rPr>
        <w:t>-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genera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>t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ion con 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 xml:space="preserve">caratteristiche migliorate relativamente a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prestazioni, coppia ed efficienza del carburante,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 xml:space="preserve"> nonché l’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applica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>zione di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questi sistemi avanzati a segmenti </w:t>
      </w:r>
      <w:r w:rsidR="001F796F">
        <w:rPr>
          <w:rFonts w:ascii="Arial" w:eastAsia="Gulim" w:hAnsi="Arial" w:cs="Arial"/>
          <w:sz w:val="22"/>
          <w:szCs w:val="22"/>
          <w:lang w:val="it-IT" w:eastAsia="ko-KR"/>
        </w:rPr>
        <w:t xml:space="preserve">diversi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di veicoli e l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’allargamento dell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e capacità di produzione flessibil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sia per i modelli HEV che ICE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, a combustione interna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bookmarkEnd w:id="2"/>
    <w:p w14:paraId="31C2414A" w14:textId="77777777" w:rsidR="00E93536" w:rsidRPr="00F57FC5" w:rsidRDefault="00E93536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6BC31A4" w14:textId="0B18645C" w:rsidR="00F57FC5" w:rsidRPr="00F57FC5" w:rsidRDefault="00F57FC5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intend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e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 xml:space="preserve">sostenere questa fase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di crescita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defin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endo una gamma completa di veicoli elettrici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p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 xml:space="preserve">r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i mercati chiave, migliorando la competitività dei prodotti e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sollecitando una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nuova domanda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 xml:space="preserve">attraverso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i PBV.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 xml:space="preserve">Nei mercati emergenti il brand verrà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differenzi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ato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 xml:space="preserve">con una customer </w:t>
      </w:r>
      <w:proofErr w:type="spellStart"/>
      <w:r w:rsidR="0087374E">
        <w:rPr>
          <w:rFonts w:ascii="Arial" w:eastAsia="Gulim" w:hAnsi="Arial" w:cs="Arial"/>
          <w:sz w:val="22"/>
          <w:szCs w:val="22"/>
          <w:lang w:val="it-IT" w:eastAsia="ko-KR"/>
        </w:rPr>
        <w:t>experience</w:t>
      </w:r>
      <w:proofErr w:type="spellEnd"/>
      <w:r w:rsidR="0087374E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F46C93">
        <w:rPr>
          <w:rFonts w:ascii="Arial" w:eastAsia="Gulim" w:hAnsi="Arial" w:cs="Arial"/>
          <w:sz w:val="22"/>
          <w:szCs w:val="22"/>
          <w:lang w:val="it-IT" w:eastAsia="ko-KR"/>
        </w:rPr>
        <w:t>high-</w:t>
      </w:r>
      <w:proofErr w:type="spellStart"/>
      <w:r w:rsidR="00F46C93">
        <w:rPr>
          <w:rFonts w:ascii="Arial" w:eastAsia="Gulim" w:hAnsi="Arial" w:cs="Arial"/>
          <w:sz w:val="22"/>
          <w:szCs w:val="22"/>
          <w:lang w:val="it-IT" w:eastAsia="ko-KR"/>
        </w:rPr>
        <w:t>quality</w:t>
      </w:r>
      <w:proofErr w:type="spellEnd"/>
      <w:r w:rsidR="00F46C93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migliora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ta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e </w:t>
      </w:r>
      <w:r w:rsidR="0087374E">
        <w:rPr>
          <w:rFonts w:ascii="Arial" w:eastAsia="Gulim" w:hAnsi="Arial" w:cs="Arial"/>
          <w:sz w:val="22"/>
          <w:szCs w:val="22"/>
          <w:lang w:val="it-IT" w:eastAsia="ko-KR"/>
        </w:rPr>
        <w:t>con una diversificazione delle basi produttive.</w:t>
      </w:r>
    </w:p>
    <w:p w14:paraId="3DDD1A18" w14:textId="77777777" w:rsidR="008B7F46" w:rsidRPr="00F57FC5" w:rsidRDefault="008B7F46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63ECDED" w14:textId="2D2B3B56" w:rsidR="008B7F46" w:rsidRPr="00221EBD" w:rsidRDefault="001A2E85" w:rsidP="00F57FC5">
      <w:pPr>
        <w:pStyle w:val="Testonormale"/>
        <w:numPr>
          <w:ilvl w:val="0"/>
          <w:numId w:val="4"/>
        </w:numPr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221EBD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EV Strategy: </w:t>
      </w:r>
      <w:r w:rsidR="00221EBD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ampliament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o </w:t>
      </w:r>
      <w:r w:rsidR="00221EBD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a 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15 EV n</w:t>
      </w:r>
      <w:r w:rsidR="00221EBD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el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2027, </w:t>
      </w:r>
      <w:r w:rsidR="00221EBD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obiettivo di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vendita di 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1.6 milion</w:t>
      </w:r>
      <w:r w:rsid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i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di unità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n</w:t>
      </w:r>
      <w:r w:rsid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el</w:t>
      </w:r>
      <w:r w:rsidR="008B7F46" w:rsidRPr="00221EB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2030</w:t>
      </w:r>
    </w:p>
    <w:p w14:paraId="38E5AFFC" w14:textId="77777777" w:rsidR="00F21FDE" w:rsidRPr="00221EBD" w:rsidRDefault="00F21FDE" w:rsidP="00F21FDE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5AEBA3DC" w14:textId="7FE23F5B" w:rsidR="00F57FC5" w:rsidRPr="00F57FC5" w:rsidRDefault="0087374E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>
        <w:rPr>
          <w:rFonts w:ascii="Arial" w:eastAsia="Gulim" w:hAnsi="Arial" w:cs="Arial"/>
          <w:bCs/>
          <w:sz w:val="22"/>
          <w:szCs w:val="22"/>
          <w:lang w:val="it-IT" w:eastAsia="ko-KR"/>
        </w:rPr>
        <w:t>Il fulcro della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strategia aziendale a medio-lungo termine di </w:t>
      </w:r>
      <w:proofErr w:type="spellStart"/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rimane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l’elettrificazione e la crescita de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i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PBV,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con un ampliamento della gamma entro il 2027 ad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un totale di 15 modelli EV. 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>U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n modello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in più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rispetto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ai 14 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>già annunciati dal brand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. 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>In questa gamma vi sono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nuovi veicoli elettrici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come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EV2, EV3, EV4 ed EV5 e due PBV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>: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PV5 e PV7.</w:t>
      </w:r>
    </w:p>
    <w:p w14:paraId="09E74BB2" w14:textId="77777777" w:rsidR="00EE6E64" w:rsidRPr="00F57FC5" w:rsidRDefault="00EE6E64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41BD924F" w14:textId="6E40993F" w:rsidR="00F57FC5" w:rsidRPr="00F57FC5" w:rsidRDefault="002B6CBF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 w:rsidRPr="002B6CBF">
        <w:rPr>
          <w:rFonts w:ascii="Arial" w:eastAsia="Gulim" w:hAnsi="Arial" w:cs="Arial"/>
          <w:bCs/>
          <w:sz w:val="22"/>
          <w:szCs w:val="22"/>
          <w:lang w:val="it-IT" w:eastAsia="ko-KR"/>
        </w:rPr>
        <w:t>P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er migliorare le prestazioni delle batterie e garantire la competitività dei costi, </w:t>
      </w:r>
      <w:proofErr w:type="spellStart"/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procederà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lastRenderedPageBreak/>
        <w:t xml:space="preserve">con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l’aggiornamento della propria tecnologia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relativamente al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la densità energetica e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al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l’autonomia de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gli accumulatori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al nichel-cobalto-manganese (NCM). Il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brand al fine di soddisfare le diverse esigenze dei vari mercati globali offri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rà varie opzioni di batterie, comprese le batterie al litio ferro fosfato (LFP)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.</w:t>
      </w:r>
    </w:p>
    <w:p w14:paraId="5E878562" w14:textId="77777777" w:rsidR="003B68E2" w:rsidRPr="00F57FC5" w:rsidRDefault="003B68E2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630BE398" w14:textId="320F21F0" w:rsidR="00F57FC5" w:rsidRDefault="00F57FC5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>è attiva anche sulla promozione delle infrastrutture necessari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>e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alla mobilità elettrica, incentivando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una strategia di espansione delle infrastrutture di ricarica in tutto il mondo.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>Ha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in programma la costruzione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di più di 5.400 stazioni E-pit entro il 2030 in Corea del Sud, 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di cui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482 </w:t>
      </w:r>
      <w:r w:rsidR="002B6CBF">
        <w:rPr>
          <w:rFonts w:ascii="Arial" w:eastAsia="Gulim" w:hAnsi="Arial" w:cs="Arial"/>
          <w:bCs/>
          <w:sz w:val="22"/>
          <w:szCs w:val="22"/>
          <w:lang w:val="it-IT" w:eastAsia="ko-KR"/>
        </w:rPr>
        <w:t>sono già state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installate.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In </w:t>
      </w:r>
      <w:r w:rsidR="00E44EC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Nord America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grazie alla </w:t>
      </w:r>
      <w:r w:rsidR="00221EBD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joint venture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221EBD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IONNA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E44ECD">
        <w:rPr>
          <w:rFonts w:ascii="Arial" w:eastAsia="Gulim" w:hAnsi="Arial" w:cs="Arial"/>
          <w:bCs/>
          <w:sz w:val="22"/>
          <w:szCs w:val="22"/>
          <w:lang w:val="it-IT" w:eastAsia="ko-KR"/>
        </w:rPr>
        <w:t>è previst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>o</w:t>
      </w:r>
      <w:r w:rsidR="00E44EC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l’utilizzo entro il 2030 di più di 30.000 stazioni di ricarica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. In Europa, </w:t>
      </w:r>
      <w:r w:rsidR="00E44ECD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attraverso la partnership con IONITY </w:t>
      </w:r>
      <w:r w:rsidR="00E44ECD">
        <w:rPr>
          <w:rFonts w:ascii="Arial" w:eastAsia="Gulim" w:hAnsi="Arial" w:cs="Arial"/>
          <w:bCs/>
          <w:sz w:val="22"/>
          <w:szCs w:val="22"/>
          <w:lang w:val="it-IT" w:eastAsia="ko-KR"/>
        </w:rPr>
        <w:t>verranno costruite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più di 17.000 stazioni di ricarica.</w:t>
      </w:r>
    </w:p>
    <w:p w14:paraId="52589C5D" w14:textId="77777777" w:rsidR="00221EBD" w:rsidRDefault="00221EBD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53080C86" w14:textId="77777777" w:rsidR="00E44ECD" w:rsidRDefault="00E44ECD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70A11616" w14:textId="6317484A" w:rsidR="00E44ECD" w:rsidRPr="00E44ECD" w:rsidRDefault="00E44ECD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Linee guida sui prodotti </w:t>
      </w:r>
      <w:r w:rsidRPr="00E44ECD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per raggiungere gli o</w:t>
      </w:r>
      <w:r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biettivi di vendita</w:t>
      </w:r>
      <w:r w:rsidRPr="00E44ECD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</w:p>
    <w:p w14:paraId="62DC4EAE" w14:textId="77777777" w:rsidR="00024A6A" w:rsidRPr="00E44ECD" w:rsidRDefault="00024A6A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07F27EF" w14:textId="001670F9" w:rsidR="00F57FC5" w:rsidRPr="00F57FC5" w:rsidRDefault="00F57FC5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44ECD">
        <w:rPr>
          <w:rFonts w:ascii="Arial" w:eastAsia="Gulim" w:hAnsi="Arial" w:cs="Arial"/>
          <w:sz w:val="22"/>
          <w:szCs w:val="22"/>
          <w:lang w:val="it-IT" w:eastAsia="ko-KR"/>
        </w:rPr>
        <w:t>illustr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a </w:t>
      </w:r>
      <w:r w:rsidR="00E44ECD">
        <w:rPr>
          <w:rFonts w:ascii="Arial" w:eastAsia="Gulim" w:hAnsi="Arial" w:cs="Arial"/>
          <w:sz w:val="22"/>
          <w:szCs w:val="22"/>
          <w:lang w:val="it-IT" w:eastAsia="ko-KR"/>
        </w:rPr>
        <w:t xml:space="preserve">le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quattro </w:t>
      </w:r>
      <w:r w:rsidR="00E44ECD">
        <w:rPr>
          <w:rFonts w:ascii="Arial" w:eastAsia="Gulim" w:hAnsi="Arial" w:cs="Arial"/>
          <w:sz w:val="22"/>
          <w:szCs w:val="22"/>
          <w:lang w:val="it-IT" w:eastAsia="ko-KR"/>
        </w:rPr>
        <w:t>linee guida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163DD">
        <w:rPr>
          <w:rFonts w:ascii="Arial" w:eastAsia="Gulim" w:hAnsi="Arial" w:cs="Arial"/>
          <w:sz w:val="22"/>
          <w:szCs w:val="22"/>
          <w:lang w:val="it-IT" w:eastAsia="ko-KR"/>
        </w:rPr>
        <w:t>p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8163DD">
        <w:rPr>
          <w:rFonts w:ascii="Arial" w:eastAsia="Gulim" w:hAnsi="Arial" w:cs="Arial"/>
          <w:sz w:val="22"/>
          <w:szCs w:val="22"/>
          <w:lang w:val="it-IT" w:eastAsia="ko-KR"/>
        </w:rPr>
        <w:t xml:space="preserve">r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i suoi prodotti: connettività, guida autonoma, prestazioni e design.</w:t>
      </w:r>
    </w:p>
    <w:p w14:paraId="7DA3F905" w14:textId="77777777" w:rsidR="00A66073" w:rsidRPr="00F57FC5" w:rsidRDefault="00A66073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74CA68C" w14:textId="2947E61F" w:rsidR="00F57FC5" w:rsidRPr="00F57FC5" w:rsidRDefault="00F57FC5" w:rsidP="00AC3C3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E44ECD">
        <w:rPr>
          <w:rFonts w:ascii="Arial" w:eastAsia="Gulim" w:hAnsi="Arial" w:cs="Arial"/>
          <w:bCs/>
          <w:sz w:val="22"/>
          <w:szCs w:val="22"/>
          <w:lang w:val="it-IT" w:eastAsia="ko-KR"/>
        </w:rPr>
        <w:t>ha in programma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 </w:t>
      </w:r>
      <w:r w:rsidR="00E44ECD">
        <w:rPr>
          <w:rFonts w:ascii="Arial" w:eastAsia="Gulim" w:hAnsi="Arial" w:cs="Arial"/>
          <w:bCs/>
          <w:sz w:val="22"/>
          <w:szCs w:val="22"/>
          <w:lang w:val="it-IT" w:eastAsia="ko-KR"/>
        </w:rPr>
        <w:t>estende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re gradualmente </w:t>
      </w:r>
      <w:r w:rsidR="00E44EC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anche ai mercati emergenti i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nuovi servizi basati sulla connettività, come OTA, Feature on Demand (</w:t>
      </w: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FoD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) e </w:t>
      </w:r>
      <w:r w:rsidR="00E44ECD" w:rsidRPr="00E44ECD">
        <w:rPr>
          <w:rFonts w:ascii="Arial" w:eastAsia="Gulim" w:hAnsi="Arial" w:cs="Arial" w:hint="eastAsia"/>
          <w:bCs/>
          <w:sz w:val="22"/>
          <w:szCs w:val="22"/>
          <w:lang w:val="it-IT" w:eastAsia="ko-KR"/>
        </w:rPr>
        <w:t>in-car payment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. </w:t>
      </w: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prevede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inoltre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 continuare a 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>implementa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re le proprie tecnologie di connettività basate sulla più recente rete 5G, come i sistemi OTA avanzati e la guida a basso consumo di carburante 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>attraverso l’utilizzo del</w:t>
      </w:r>
      <w:r w:rsidR="005A2C13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l’intelligenza artificiale (AI)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</w:p>
    <w:p w14:paraId="5C193B17" w14:textId="77777777" w:rsidR="00E63B7B" w:rsidRPr="00F57FC5" w:rsidRDefault="00E63B7B" w:rsidP="00AC3C3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39525990" w14:textId="15428C80" w:rsidR="00F57FC5" w:rsidRPr="00F57FC5" w:rsidRDefault="005A2C13" w:rsidP="00AC3C3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 w:rsidRPr="005A2C13">
        <w:rPr>
          <w:rFonts w:ascii="Arial" w:eastAsia="Gulim" w:hAnsi="Arial" w:cs="Arial"/>
          <w:bCs/>
          <w:sz w:val="22"/>
          <w:szCs w:val="22"/>
          <w:lang w:val="it-IT" w:eastAsia="ko-KR"/>
        </w:rPr>
        <w:t>Grand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e importanza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è riservata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anche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a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ll'espansione dei </w:t>
      </w:r>
      <w:r w:rsidRPr="005A2C13">
        <w:rPr>
          <w:rFonts w:ascii="Arial" w:eastAsia="Gulim" w:hAnsi="Arial" w:cs="Arial" w:hint="eastAsia"/>
          <w:bCs/>
          <w:sz w:val="22"/>
          <w:szCs w:val="22"/>
          <w:lang w:val="it-IT" w:eastAsia="ko-KR"/>
        </w:rPr>
        <w:t>s</w:t>
      </w:r>
      <w:r w:rsidRPr="005A2C13">
        <w:rPr>
          <w:rFonts w:ascii="Arial" w:eastAsia="Gulim" w:hAnsi="Arial" w:cs="Arial"/>
          <w:bCs/>
          <w:sz w:val="22"/>
          <w:szCs w:val="22"/>
          <w:lang w:val="it-IT" w:eastAsia="ko-KR"/>
        </w:rPr>
        <w:t>oftware</w:t>
      </w:r>
      <w:r w:rsidRPr="005A2C13">
        <w:rPr>
          <w:rFonts w:ascii="Arial" w:eastAsia="Gulim" w:hAnsi="Arial" w:cs="Arial" w:hint="eastAsia"/>
          <w:bCs/>
          <w:sz w:val="22"/>
          <w:szCs w:val="22"/>
          <w:lang w:val="it-IT" w:eastAsia="ko-KR"/>
        </w:rPr>
        <w:t>-</w:t>
      </w:r>
      <w:proofErr w:type="spellStart"/>
      <w:r w:rsidRPr="005A2C13">
        <w:rPr>
          <w:rFonts w:ascii="Arial" w:eastAsia="Gulim" w:hAnsi="Arial" w:cs="Arial" w:hint="eastAsia"/>
          <w:bCs/>
          <w:sz w:val="22"/>
          <w:szCs w:val="22"/>
          <w:lang w:val="it-IT" w:eastAsia="ko-KR"/>
        </w:rPr>
        <w:t>d</w:t>
      </w:r>
      <w:r w:rsidRPr="005A2C13">
        <w:rPr>
          <w:rFonts w:ascii="Arial" w:eastAsia="Gulim" w:hAnsi="Arial" w:cs="Arial"/>
          <w:bCs/>
          <w:sz w:val="22"/>
          <w:szCs w:val="22"/>
          <w:lang w:val="it-IT" w:eastAsia="ko-KR"/>
        </w:rPr>
        <w:t>efined</w:t>
      </w:r>
      <w:proofErr w:type="spellEnd"/>
      <w:r w:rsidRPr="005A2C13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proofErr w:type="spellStart"/>
      <w:r w:rsidRPr="005A2C13">
        <w:rPr>
          <w:rFonts w:ascii="Arial" w:eastAsia="Gulim" w:hAnsi="Arial" w:cs="Arial" w:hint="eastAsia"/>
          <w:bCs/>
          <w:sz w:val="22"/>
          <w:szCs w:val="22"/>
          <w:lang w:val="it-IT" w:eastAsia="ko-KR"/>
        </w:rPr>
        <w:t>v</w:t>
      </w:r>
      <w:r w:rsidRPr="005A2C13">
        <w:rPr>
          <w:rFonts w:ascii="Arial" w:eastAsia="Gulim" w:hAnsi="Arial" w:cs="Arial"/>
          <w:bCs/>
          <w:sz w:val="22"/>
          <w:szCs w:val="22"/>
          <w:lang w:val="it-IT" w:eastAsia="ko-KR"/>
        </w:rPr>
        <w:t>ehicles</w:t>
      </w:r>
      <w:proofErr w:type="spellEnd"/>
      <w:r w:rsidRPr="005A2C13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(SDV),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attraverso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lo sviluppo di una piattaforma integrata in grado di massimizzare la sinergia tra hardware e software di sistema e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>per mezzo del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la combinazione di computer di bordo ad alte prestazioni con connettività ad alta velocità e le più recenti tecnologie di intelligenza artificiale per migliorare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le funzionalit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à e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la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sicurezza.</w:t>
      </w:r>
    </w:p>
    <w:p w14:paraId="0388EDF8" w14:textId="77777777" w:rsidR="003517FB" w:rsidRPr="00F57FC5" w:rsidRDefault="003517FB" w:rsidP="00AC3C3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64151DD5" w14:textId="190F0F18" w:rsidR="00F57FC5" w:rsidRPr="00F57FC5" w:rsidRDefault="00F57FC5" w:rsidP="00AC3C3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sta aggiornando la sua tecnologia di assistenza alla guida in autostrada (HDA) e prevede di es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>tender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e la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>capacità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del sistema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anche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alla guida autonoma 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>in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città entro il 2026</w:t>
      </w:r>
      <w:r w:rsidR="00221EBD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grazie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a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>llo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sviluppo di sensori di precisione ad alta risoluzione e </w:t>
      </w:r>
      <w:r w:rsidR="005A2C13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al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software di guida autonoma.</w:t>
      </w:r>
    </w:p>
    <w:p w14:paraId="65A281E5" w14:textId="77777777" w:rsidR="00AC3C35" w:rsidRPr="00F57FC5" w:rsidRDefault="00AC3C35" w:rsidP="00AC3C35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61F618F8" w14:textId="46BF471F" w:rsidR="00F57FC5" w:rsidRPr="00F57FC5" w:rsidRDefault="00F57FC5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prevede inoltre di </w:t>
      </w:r>
      <w:r w:rsidR="005A2C13">
        <w:rPr>
          <w:rFonts w:ascii="Arial" w:eastAsia="Gulim" w:hAnsi="Arial" w:cs="Arial"/>
          <w:sz w:val="22"/>
          <w:szCs w:val="22"/>
          <w:lang w:val="it-IT" w:eastAsia="ko-KR"/>
        </w:rPr>
        <w:t>lanciare sul mercato nuove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163DD">
        <w:rPr>
          <w:rFonts w:ascii="Arial" w:eastAsia="Gulim" w:hAnsi="Arial" w:cs="Arial"/>
          <w:sz w:val="22"/>
          <w:szCs w:val="22"/>
          <w:lang w:val="it-IT" w:eastAsia="ko-KR"/>
        </w:rPr>
        <w:t>versioni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GT dei suoi modelli EV, inclusa EV9 GT, nel gennaio 2025. Il </w:t>
      </w:r>
      <w:r w:rsidR="005A2C13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21EBD">
        <w:rPr>
          <w:rFonts w:ascii="Arial" w:eastAsia="Gulim" w:hAnsi="Arial" w:cs="Arial"/>
          <w:sz w:val="22"/>
          <w:szCs w:val="22"/>
          <w:lang w:val="it-IT" w:eastAsia="ko-KR"/>
        </w:rPr>
        <w:t>incrementerà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l</w:t>
      </w:r>
      <w:r w:rsidR="00221EBD">
        <w:rPr>
          <w:rFonts w:ascii="Arial" w:eastAsia="Gulim" w:hAnsi="Arial" w:cs="Arial"/>
          <w:sz w:val="22"/>
          <w:szCs w:val="22"/>
          <w:lang w:val="it-IT" w:eastAsia="ko-KR"/>
        </w:rPr>
        <w:t>e funzionalità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e le p</w:t>
      </w:r>
      <w:r w:rsidR="00221EBD">
        <w:rPr>
          <w:rFonts w:ascii="Arial" w:eastAsia="Gulim" w:hAnsi="Arial" w:cs="Arial"/>
          <w:sz w:val="22"/>
          <w:szCs w:val="22"/>
          <w:lang w:val="it-IT" w:eastAsia="ko-KR"/>
        </w:rPr>
        <w:t>erformance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dei suoi veicoli attraverso l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a tecnologia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OTA. Questa </w:t>
      </w:r>
      <w:r w:rsidR="005A2C13">
        <w:rPr>
          <w:rFonts w:ascii="Arial" w:eastAsia="Gulim" w:hAnsi="Arial" w:cs="Arial"/>
          <w:sz w:val="22"/>
          <w:szCs w:val="22"/>
          <w:lang w:val="it-IT" w:eastAsia="ko-KR"/>
        </w:rPr>
        <w:t>funzionalità sfrutta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alcune delle più recenti tecnologie software, come l</w:t>
      </w:r>
      <w:r w:rsidR="005A2C13">
        <w:rPr>
          <w:rFonts w:ascii="Arial" w:eastAsia="Gulim" w:hAnsi="Arial" w:cs="Arial"/>
          <w:sz w:val="22"/>
          <w:szCs w:val="22"/>
          <w:lang w:val="it-IT" w:eastAsia="ko-KR"/>
        </w:rPr>
        <w:t>a piattaforma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dei veicoli di nuova generazione, computer ad alte prestazioni, sistemi operativi integrati e software integrato nel controller.</w:t>
      </w:r>
    </w:p>
    <w:p w14:paraId="0AD103B0" w14:textId="77777777" w:rsidR="00C902BE" w:rsidRPr="00F57FC5" w:rsidRDefault="00C902BE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17BDB91" w14:textId="73CFE429" w:rsidR="008B7F46" w:rsidRPr="007F0170" w:rsidRDefault="008B7F46" w:rsidP="00F57FC5">
      <w:pPr>
        <w:pStyle w:val="Testonormale"/>
        <w:numPr>
          <w:ilvl w:val="0"/>
          <w:numId w:val="4"/>
        </w:numPr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914CD1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7F0170" w:rsidRPr="007F017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Diventare</w:t>
      </w:r>
      <w:r w:rsidRPr="007F0170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Pr="007F017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‘</w:t>
      </w:r>
      <w:r w:rsidRPr="007F0170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PBV First </w:t>
      </w:r>
      <w:proofErr w:type="spellStart"/>
      <w:r w:rsidRPr="007F0170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Mover</w:t>
      </w:r>
      <w:proofErr w:type="spellEnd"/>
      <w:r w:rsidRPr="007F017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’</w:t>
      </w:r>
      <w:r w:rsidRPr="007F0170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7F0170" w:rsidRPr="007F017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con</w:t>
      </w:r>
      <w:r w:rsidRPr="007F0170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7F0170" w:rsidRPr="007F0170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soluzioni </w:t>
      </w:r>
      <w:r w:rsidRPr="007F0170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diverse </w:t>
      </w:r>
    </w:p>
    <w:p w14:paraId="47A30F6F" w14:textId="77777777" w:rsidR="008B7F46" w:rsidRPr="007F0170" w:rsidRDefault="008B7F46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3483B76" w14:textId="35841E2D" w:rsidR="00F57FC5" w:rsidRPr="00F57FC5" w:rsidRDefault="007F0170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Il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CEO Investor Day 2024 </w:t>
      </w:r>
      <w:r>
        <w:rPr>
          <w:rFonts w:ascii="Arial" w:eastAsia="Gulim" w:hAnsi="Arial" w:cs="Arial"/>
          <w:sz w:val="22"/>
          <w:szCs w:val="22"/>
          <w:lang w:val="it-IT" w:eastAsia="ko-KR"/>
        </w:rPr>
        <w:t>è stato l’occasione anche per illustrare nei dettagli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la visione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di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sui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PBV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proofErr w:type="spellStart"/>
      <w:r w:rsidR="009E496D">
        <w:rPr>
          <w:rFonts w:ascii="Arial" w:eastAsia="Gulim" w:hAnsi="Arial" w:cs="Arial"/>
          <w:sz w:val="22"/>
          <w:szCs w:val="22"/>
          <w:lang w:val="it-IT" w:eastAsia="ko-KR"/>
        </w:rPr>
        <w:t>Purpose</w:t>
      </w:r>
      <w:proofErr w:type="spellEnd"/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9E496D">
        <w:rPr>
          <w:rFonts w:ascii="Arial" w:eastAsia="Gulim" w:hAnsi="Arial" w:cs="Arial"/>
          <w:sz w:val="22"/>
          <w:szCs w:val="22"/>
          <w:lang w:val="it-IT" w:eastAsia="ko-KR"/>
        </w:rPr>
        <w:t>Built</w:t>
      </w:r>
      <w:proofErr w:type="spellEnd"/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9E496D">
        <w:rPr>
          <w:rFonts w:ascii="Arial" w:eastAsia="Gulim" w:hAnsi="Arial" w:cs="Arial"/>
          <w:sz w:val="22"/>
          <w:szCs w:val="22"/>
          <w:lang w:val="it-IT" w:eastAsia="ko-KR"/>
        </w:rPr>
        <w:t>Vehicle</w:t>
      </w:r>
      <w:proofErr w:type="spellEnd"/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. Dopo aver lanciato </w:t>
      </w:r>
      <w:r>
        <w:rPr>
          <w:rFonts w:ascii="Arial" w:eastAsia="Gulim" w:hAnsi="Arial" w:cs="Arial"/>
          <w:sz w:val="22"/>
          <w:szCs w:val="22"/>
          <w:lang w:val="it-IT" w:eastAsia="ko-KR"/>
        </w:rPr>
        <w:t>il business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7F0170">
        <w:rPr>
          <w:rFonts w:ascii="Arial" w:eastAsia="Gulim" w:hAnsi="Arial" w:cs="Arial"/>
          <w:sz w:val="22"/>
          <w:szCs w:val="22"/>
          <w:lang w:val="it-IT" w:eastAsia="ko-KR"/>
        </w:rPr>
        <w:t>‘</w:t>
      </w:r>
      <w:hyperlink r:id="rId15" w:history="1">
        <w:r w:rsidRPr="007F0170">
          <w:rPr>
            <w:rStyle w:val="Collegamentoipertestuale"/>
            <w:rFonts w:ascii="Arial" w:eastAsia="Gulim" w:hAnsi="Arial" w:cs="Arial" w:hint="eastAsia"/>
            <w:sz w:val="22"/>
            <w:szCs w:val="22"/>
            <w:lang w:val="it-IT" w:eastAsia="ko-KR"/>
          </w:rPr>
          <w:t xml:space="preserve">Platform </w:t>
        </w:r>
        <w:r w:rsidRPr="007F0170">
          <w:rPr>
            <w:rStyle w:val="Collegamentoipertestuale"/>
            <w:rFonts w:ascii="Arial" w:eastAsia="Gulim" w:hAnsi="Arial" w:cs="Arial"/>
            <w:sz w:val="22"/>
            <w:szCs w:val="22"/>
            <w:lang w:val="it-IT" w:eastAsia="ko-KR"/>
          </w:rPr>
          <w:t>Beyond</w:t>
        </w:r>
        <w:r w:rsidRPr="007F0170">
          <w:rPr>
            <w:rStyle w:val="Collegamentoipertestuale"/>
            <w:rFonts w:ascii="Arial" w:eastAsia="Gulim" w:hAnsi="Arial" w:cs="Arial" w:hint="eastAsia"/>
            <w:sz w:val="22"/>
            <w:szCs w:val="22"/>
            <w:lang w:val="it-IT" w:eastAsia="ko-KR"/>
          </w:rPr>
          <w:t xml:space="preserve"> </w:t>
        </w:r>
        <w:proofErr w:type="spellStart"/>
        <w:r w:rsidRPr="007F0170">
          <w:rPr>
            <w:rStyle w:val="Collegamentoipertestuale"/>
            <w:rFonts w:ascii="Arial" w:eastAsia="Gulim" w:hAnsi="Arial" w:cs="Arial" w:hint="eastAsia"/>
            <w:sz w:val="22"/>
            <w:szCs w:val="22"/>
            <w:lang w:val="it-IT" w:eastAsia="ko-KR"/>
          </w:rPr>
          <w:t>Vehicle</w:t>
        </w:r>
        <w:proofErr w:type="spellEnd"/>
      </w:hyperlink>
      <w:r w:rsidRPr="007F0170">
        <w:rPr>
          <w:rFonts w:ascii="Arial" w:eastAsia="Gulim" w:hAnsi="Arial" w:cs="Arial"/>
          <w:sz w:val="22"/>
          <w:szCs w:val="22"/>
          <w:lang w:val="it-IT" w:eastAsia="ko-KR"/>
        </w:rPr>
        <w:t xml:space="preserve">’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al CES 2024,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 si è posta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l’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obiettivo di vendita di 250.000 PBV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all’anno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nel 2030 con i nuovi modelli PV5 e PV7 – rispettivamente 150.000 e 100.000 unità.</w:t>
      </w:r>
    </w:p>
    <w:p w14:paraId="4788FADD" w14:textId="77777777" w:rsidR="0095465E" w:rsidRPr="00F57FC5" w:rsidRDefault="0095465E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DE1A530" w14:textId="232F2FB1" w:rsidR="00F57FC5" w:rsidRPr="00F57FC5" w:rsidRDefault="00F57FC5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lancerà </w:t>
      </w:r>
      <w:r w:rsidR="008163DD">
        <w:rPr>
          <w:rFonts w:ascii="Arial" w:eastAsia="Gulim" w:hAnsi="Arial" w:cs="Arial"/>
          <w:sz w:val="22"/>
          <w:szCs w:val="22"/>
          <w:lang w:val="it-IT" w:eastAsia="ko-KR"/>
        </w:rPr>
        <w:t xml:space="preserve">PV5,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il suo primo PBV</w:t>
      </w:r>
      <w:r w:rsidR="008163DD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8163DD" w:rsidRPr="008163D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163DD" w:rsidRPr="00F57FC5">
        <w:rPr>
          <w:rFonts w:ascii="Arial" w:eastAsia="Gulim" w:hAnsi="Arial" w:cs="Arial"/>
          <w:sz w:val="22"/>
          <w:szCs w:val="22"/>
          <w:lang w:val="it-IT" w:eastAsia="ko-KR"/>
        </w:rPr>
        <w:t>di medie dimensioni</w:t>
      </w:r>
      <w:r w:rsidR="008163DD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nel 2025,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inaugurando l’era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del business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dei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PBV. Successivamente, nel 2027,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vi sarà il lancio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d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i PV7, PBV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dalle grandi dimensioni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c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on 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ampio spazio interno.</w:t>
      </w:r>
    </w:p>
    <w:p w14:paraId="7C3CB2EF" w14:textId="77777777" w:rsidR="0095465E" w:rsidRPr="00F57FC5" w:rsidRDefault="0095465E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763E119" w14:textId="174EA296" w:rsidR="00F57FC5" w:rsidRPr="00F57FC5" w:rsidRDefault="00E75C5F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“</w:t>
      </w:r>
      <w:r w:rsidR="008163DD">
        <w:rPr>
          <w:rFonts w:ascii="Arial" w:eastAsia="Gulim" w:hAnsi="Arial" w:cs="Arial"/>
          <w:sz w:val="22"/>
          <w:szCs w:val="22"/>
          <w:lang w:val="it-IT" w:eastAsia="ko-KR"/>
        </w:rPr>
        <w:t xml:space="preserve">PBV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First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Mover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” verrà sostenuto da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un sistema di produzione flessibile, soluzioni PBV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specifiche,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dedicate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alle diverse esigenze de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i clienti e sinergie con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i business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 xml:space="preserve">del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futur</w:t>
      </w:r>
      <w:r w:rsidR="009E496D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di Hyundai Motor Group, tra cui la guida autonoma, la robotica e la mobilità aerea avanzata (AAM).</w:t>
      </w:r>
    </w:p>
    <w:p w14:paraId="6294A6C7" w14:textId="77777777" w:rsidR="00F96869" w:rsidRPr="00F57FC5" w:rsidRDefault="00F96869" w:rsidP="008B7F4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7E908D2" w14:textId="0C3DBE4D" w:rsidR="008B7F46" w:rsidRPr="005D6B8E" w:rsidRDefault="001A2E85" w:rsidP="00F57FC5">
      <w:pPr>
        <w:pStyle w:val="Testonormale"/>
        <w:numPr>
          <w:ilvl w:val="0"/>
          <w:numId w:val="4"/>
        </w:numPr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914CD1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</w:t>
      </w:r>
      <w:r w:rsidR="009E496D" w:rsidRPr="005D6B8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Rafforzamento della</w:t>
      </w:r>
      <w:r w:rsidR="008B7F46" w:rsidRPr="005D6B8E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E</w:t>
      </w:r>
      <w:r w:rsidR="00EB3FF6" w:rsidRPr="005D6B8E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SG</w:t>
      </w:r>
      <w:r w:rsidR="008B7F46" w:rsidRPr="005D6B8E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 xml:space="preserve"> Business </w:t>
      </w:r>
      <w:proofErr w:type="spellStart"/>
      <w:r w:rsidR="008B7F46" w:rsidRPr="005D6B8E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Structure</w:t>
      </w:r>
      <w:proofErr w:type="spellEnd"/>
    </w:p>
    <w:p w14:paraId="77CBBD66" w14:textId="77777777" w:rsidR="005D6B8E" w:rsidRDefault="005D6B8E" w:rsidP="0031572B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eastAsia="ko-KR"/>
        </w:rPr>
      </w:pPr>
    </w:p>
    <w:p w14:paraId="388DFD2F" w14:textId="18A3551B" w:rsidR="00F57FC5" w:rsidRPr="00F57FC5" w:rsidRDefault="00F57FC5" w:rsidP="0031572B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L’anno scorso, </w:t>
      </w:r>
      <w:proofErr w:type="spellStart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ha definito la propria visione ESG denominata </w:t>
      </w:r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>‘</w:t>
      </w:r>
      <w:proofErr w:type="spellStart"/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>Sustainable</w:t>
      </w:r>
      <w:proofErr w:type="spellEnd"/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>Movement</w:t>
      </w:r>
      <w:proofErr w:type="spellEnd"/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 xml:space="preserve"> for an </w:t>
      </w:r>
      <w:proofErr w:type="spellStart"/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>Inspiring</w:t>
      </w:r>
      <w:proofErr w:type="spellEnd"/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 xml:space="preserve"> Future’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. Incentrata su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tre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 xml:space="preserve"> pilastri fondamentali della sostenibilità,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ambiental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>, social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e di governance, la visione mira a 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realizza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re un ambiente produttivo </w:t>
      </w:r>
      <w:r w:rsidR="005D6B8E" w:rsidRPr="005D6B8E">
        <w:rPr>
          <w:rFonts w:ascii="Arial" w:eastAsia="Gulim" w:hAnsi="Arial" w:cs="Arial"/>
          <w:sz w:val="22"/>
          <w:szCs w:val="22"/>
          <w:lang w:val="it-IT" w:eastAsia="ko-KR"/>
        </w:rPr>
        <w:t>eco-friendly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e a 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implement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are lo sviluppo di prodotti ecocompatibili. 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 xml:space="preserve">Questo permetterà, inoltre, a </w:t>
      </w:r>
      <w:proofErr w:type="spellStart"/>
      <w:r w:rsidR="005D6B8E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5D6B8E">
        <w:rPr>
          <w:rFonts w:ascii="Arial" w:eastAsia="Gulim" w:hAnsi="Arial" w:cs="Arial"/>
          <w:sz w:val="22"/>
          <w:szCs w:val="22"/>
          <w:lang w:val="it-IT" w:eastAsia="ko-KR"/>
        </w:rPr>
        <w:t xml:space="preserve"> di divenire protagonista attiva nel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la risoluzione dei problemi sociali globali, di contribuire a costruire una società in cui tutti siano sicuri e soddisfatti e di stabilire una governance trasparente e affidabile 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attraverso</w:t>
      </w:r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una gestione responsabile.</w:t>
      </w:r>
    </w:p>
    <w:p w14:paraId="6AF38028" w14:textId="77777777" w:rsidR="00F36919" w:rsidRPr="00F57FC5" w:rsidRDefault="00F36919" w:rsidP="0031572B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8D06CF1" w14:textId="2ED53B62" w:rsidR="00F57FC5" w:rsidRPr="00F57FC5" w:rsidRDefault="00BB6BB3" w:rsidP="0031572B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L’ambiente è al centro della visione di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in perfetto allineamento con l’iniziativa globale RE100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. Il 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>ha definito una tabella di marcia per il passaggio ad un approvvigionamento di energia esclusivamente da fonti rinnovabili in tutti i suoi luoghi di lavoro dislocati nel mondo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, puntando al 66% entro il 2030, all’82% entro il 2035 e al 100% entro il 2040. 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>G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li obiettivi 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per il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2030 e 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per il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2035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, in particolare,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sono 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stati oggetto di una revisione in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aument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o,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rispettivamente di tre e quattro punti percentuali, rispetto a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 quanto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annunciat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durante il CEO Investor Day 2023, riflette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>ndo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il grande 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impegno di </w:t>
      </w:r>
      <w:proofErr w:type="spellStart"/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 nel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>portare avanti la propria strategia sul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la sostenibilità e</w:t>
      </w:r>
      <w:r w:rsidR="002332B0">
        <w:rPr>
          <w:rFonts w:ascii="Arial" w:eastAsia="Gulim" w:hAnsi="Arial" w:cs="Arial"/>
          <w:sz w:val="22"/>
          <w:szCs w:val="22"/>
          <w:lang w:val="it-IT" w:eastAsia="ko-KR"/>
        </w:rPr>
        <w:t xml:space="preserve"> a tutela del</w:t>
      </w:r>
      <w:r w:rsidR="00F57FC5" w:rsidRPr="00F57FC5">
        <w:rPr>
          <w:rFonts w:ascii="Arial" w:eastAsia="Gulim" w:hAnsi="Arial" w:cs="Arial"/>
          <w:sz w:val="22"/>
          <w:szCs w:val="22"/>
          <w:lang w:val="it-IT" w:eastAsia="ko-KR"/>
        </w:rPr>
        <w:t>l'ambiente</w:t>
      </w:r>
      <w:r w:rsidR="005D6B8E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315D844C" w14:textId="39571CF0" w:rsidR="007A7097" w:rsidRPr="002332B0" w:rsidRDefault="006C1084" w:rsidP="002332B0">
      <w:pPr>
        <w:spacing w:line="240" w:lineRule="auto"/>
        <w:rPr>
          <w:rFonts w:eastAsia="Gulim" w:cs="Arial"/>
          <w:kern w:val="2"/>
          <w:lang w:val="it-IT" w:eastAsia="ko-KR"/>
        </w:rPr>
      </w:pPr>
      <w:bookmarkStart w:id="3" w:name="_Hlk63192731"/>
      <w:r w:rsidRPr="002332B0">
        <w:rPr>
          <w:rFonts w:cs="Arial" w:hint="eastAsia"/>
          <w:b/>
          <w:lang w:val="it-IT" w:eastAsia="ko-KR"/>
        </w:rPr>
        <w:t>■</w:t>
      </w:r>
      <w:r w:rsidRPr="002332B0">
        <w:rPr>
          <w:rFonts w:cs="Arial" w:hint="eastAsia"/>
          <w:b/>
          <w:lang w:val="it-IT" w:eastAsia="ko-KR"/>
        </w:rPr>
        <w:t xml:space="preserve"> 2024 </w:t>
      </w:r>
      <w:r w:rsidR="002332B0" w:rsidRPr="002332B0">
        <w:rPr>
          <w:rFonts w:cs="Arial"/>
          <w:b/>
          <w:lang w:val="it-IT" w:eastAsia="ko-KR"/>
        </w:rPr>
        <w:t>obiettivi aziendali e</w:t>
      </w:r>
      <w:r w:rsidR="002332B0">
        <w:rPr>
          <w:rFonts w:cs="Arial"/>
          <w:b/>
          <w:lang w:val="it-IT" w:eastAsia="ko-KR"/>
        </w:rPr>
        <w:t xml:space="preserve"> finanziari di medio-lungo </w:t>
      </w:r>
      <w:r w:rsidR="007A7097" w:rsidRPr="002332B0">
        <w:rPr>
          <w:rFonts w:cs="Arial" w:hint="eastAsia"/>
          <w:b/>
          <w:lang w:val="it-IT" w:eastAsia="ko-KR"/>
        </w:rPr>
        <w:t>term</w:t>
      </w:r>
      <w:r w:rsidR="002332B0">
        <w:rPr>
          <w:rFonts w:cs="Arial"/>
          <w:b/>
          <w:lang w:val="it-IT" w:eastAsia="ko-KR"/>
        </w:rPr>
        <w:t>ine</w:t>
      </w:r>
      <w:r w:rsidR="007A7097" w:rsidRPr="002332B0">
        <w:rPr>
          <w:rFonts w:cs="Arial" w:hint="eastAsia"/>
          <w:b/>
          <w:lang w:val="it-IT" w:eastAsia="ko-KR"/>
        </w:rPr>
        <w:t xml:space="preserve"> </w:t>
      </w:r>
    </w:p>
    <w:p w14:paraId="5AC92593" w14:textId="77777777" w:rsidR="005C1248" w:rsidRPr="002332B0" w:rsidRDefault="005C1248" w:rsidP="007A7097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b/>
          <w:sz w:val="22"/>
          <w:szCs w:val="22"/>
          <w:lang w:val="it-IT" w:eastAsia="ko-KR"/>
        </w:rPr>
      </w:pPr>
    </w:p>
    <w:p w14:paraId="2FE519A9" w14:textId="351C0CF5" w:rsidR="00F57FC5" w:rsidRPr="00F57FC5" w:rsidRDefault="00F57FC5" w:rsidP="00B4651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ha </w:t>
      </w:r>
      <w:r w:rsidR="002332B0">
        <w:rPr>
          <w:rFonts w:ascii="Arial" w:eastAsia="Gulim" w:hAnsi="Arial" w:cs="Arial"/>
          <w:bCs/>
          <w:sz w:val="22"/>
          <w:szCs w:val="22"/>
          <w:lang w:val="it-IT" w:eastAsia="ko-KR"/>
        </w:rPr>
        <w:t>illustrato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il suo </w:t>
      </w:r>
      <w:r w:rsidR="002332B0">
        <w:rPr>
          <w:rFonts w:ascii="Arial" w:eastAsia="Gulim" w:hAnsi="Arial" w:cs="Arial"/>
          <w:bCs/>
          <w:sz w:val="22"/>
          <w:szCs w:val="22"/>
          <w:lang w:val="it-IT" w:eastAsia="ko-KR"/>
        </w:rPr>
        <w:t>business plan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per il 2024 </w:t>
      </w:r>
      <w:r w:rsidR="00E75C5F">
        <w:rPr>
          <w:rFonts w:ascii="Arial" w:eastAsia="Gulim" w:hAnsi="Arial" w:cs="Arial"/>
          <w:bCs/>
          <w:sz w:val="22"/>
          <w:szCs w:val="22"/>
          <w:lang w:val="it-IT" w:eastAsia="ko-KR"/>
        </w:rPr>
        <w:t>fondato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sull’ottimizzazione dell’offerta globale, sul lancio di nuove auto e sul miglioramento della competitività nel settore dei veicoli elettrici</w:t>
      </w:r>
      <w:r w:rsidR="00E75C5F" w:rsidRPr="00E75C5F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E75C5F">
        <w:rPr>
          <w:rFonts w:ascii="Arial" w:eastAsia="Gulim" w:hAnsi="Arial" w:cs="Arial"/>
          <w:bCs/>
          <w:sz w:val="22"/>
          <w:szCs w:val="22"/>
          <w:lang w:val="it-IT" w:eastAsia="ko-KR"/>
        </w:rPr>
        <w:lastRenderedPageBreak/>
        <w:t>in un</w:t>
      </w:r>
      <w:r w:rsidR="00E75C5F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contesto </w:t>
      </w:r>
      <w:r w:rsidR="00E75C5F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generale caratterizzato da profonda incertezza sul livello </w:t>
      </w:r>
      <w:r w:rsidR="00E75C5F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di crescit</w:t>
      </w:r>
      <w:r w:rsidR="00E75C5F">
        <w:rPr>
          <w:rFonts w:ascii="Arial" w:eastAsia="Gulim" w:hAnsi="Arial" w:cs="Arial"/>
          <w:bCs/>
          <w:sz w:val="22"/>
          <w:szCs w:val="22"/>
          <w:lang w:val="it-IT" w:eastAsia="ko-KR"/>
        </w:rPr>
        <w:t>a.</w:t>
      </w:r>
    </w:p>
    <w:p w14:paraId="2D11C25B" w14:textId="3E10E2E7" w:rsidR="00AF7DB6" w:rsidRPr="00F57FC5" w:rsidRDefault="00AF7DB6" w:rsidP="00AF7DB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20D77865" w14:textId="79AC1BB5" w:rsidR="00F57FC5" w:rsidRPr="00F57FC5" w:rsidRDefault="00F57FC5" w:rsidP="00AF7DB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ha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defin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ito il suo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business plan</w:t>
      </w:r>
      <w:r w:rsidR="007071DF">
        <w:rPr>
          <w:rFonts w:ascii="Arial" w:eastAsia="Gulim" w:hAnsi="Arial" w:cs="Arial"/>
          <w:bCs/>
          <w:sz w:val="22"/>
          <w:szCs w:val="22"/>
          <w:lang w:val="it-IT" w:eastAsia="ko-KR"/>
        </w:rPr>
        <w:t>, in questo contesto di domanda contenuta,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per il 2024 con 3,2 milioni di unità </w:t>
      </w:r>
      <w:proofErr w:type="spellStart"/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wholesale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, 3,14 milioni di vendite al dettaglio e una quota di mercato del 3,8%</w:t>
      </w:r>
      <w:r w:rsidR="007071DF">
        <w:rPr>
          <w:rFonts w:ascii="Arial" w:eastAsia="Gulim" w:hAnsi="Arial" w:cs="Arial"/>
          <w:bCs/>
          <w:sz w:val="22"/>
          <w:szCs w:val="22"/>
          <w:lang w:val="it-IT" w:eastAsia="ko-KR"/>
        </w:rPr>
        <w:t>.</w:t>
      </w:r>
    </w:p>
    <w:p w14:paraId="5F345156" w14:textId="77777777" w:rsidR="00AF7DB6" w:rsidRPr="00F57FC5" w:rsidRDefault="00AF7DB6" w:rsidP="00AF7DB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7F6FF577" w14:textId="318D3A1F" w:rsidR="00F57FC5" w:rsidRPr="00F57FC5" w:rsidRDefault="00F57FC5" w:rsidP="00AF7DB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Nel 2024, </w:t>
      </w: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ha in programma il lancio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 due nuovi modelli: EV3 e K4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berlina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, tre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aggiornamenti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: EV6, K8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berlina 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Sportage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SUV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, e due derivati: K3 a cinque porte e EV6 GT. Con il lancio d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EV3, </w:t>
      </w: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guiderà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la diffusione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dei veicoli elettrici.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Grazie a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 successo del lancio della berlina K4, prodotta nello stabilimento messicano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del brand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, </w:t>
      </w: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continuerà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la sua fase positiva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nelle vendite globali.</w:t>
      </w:r>
    </w:p>
    <w:p w14:paraId="749E8CE2" w14:textId="77777777" w:rsidR="00DD5129" w:rsidRPr="00F57FC5" w:rsidRDefault="00DD5129" w:rsidP="00AF7DB6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bookmarkEnd w:id="3"/>
    <w:p w14:paraId="6239CB95" w14:textId="7A40AF9B" w:rsidR="00F57FC5" w:rsidRPr="00F57FC5" w:rsidRDefault="005B00E9" w:rsidP="00B4651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>
        <w:rPr>
          <w:rFonts w:ascii="Arial" w:eastAsia="Gulim" w:hAnsi="Arial" w:cs="Arial"/>
          <w:bCs/>
          <w:sz w:val="22"/>
          <w:szCs w:val="22"/>
          <w:lang w:val="it-IT" w:eastAsia="ko-KR"/>
        </w:rPr>
        <w:t>Gl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 obiettivi finanziari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stabiliti per i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 2024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sono </w:t>
      </w:r>
      <w:r w:rsidR="00F57FC5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di 101 trilioni di KRW di ricavi, 12 trilioni di KRW di utile operativo e un margine di profitto operativo dell’11,9%.</w:t>
      </w:r>
    </w:p>
    <w:p w14:paraId="1CE1D715" w14:textId="77777777" w:rsidR="00DD5129" w:rsidRPr="00F57FC5" w:rsidRDefault="00DD5129" w:rsidP="00B4651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6F85119" w14:textId="05B855E7" w:rsidR="00F57FC5" w:rsidRPr="00F57FC5" w:rsidRDefault="00F57FC5" w:rsidP="00C62D84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ha presentato il suo obiettivo a medio-lungo termine </w:t>
      </w:r>
      <w:r w:rsidR="005B00E9"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di margine di profitto operativo sostenibile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superiore al 10%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garantendo profitti stabili dai veicoli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ibridi,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HEV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e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 combustione interna,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ICE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nonché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assicurando la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competitività sui costi dei veicoli elettrici.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Nel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lungo termine, </w:t>
      </w:r>
      <w:proofErr w:type="spellStart"/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ricaverà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nuov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a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font</w:t>
      </w:r>
      <w:r w:rsidR="005B00E9">
        <w:rPr>
          <w:rFonts w:ascii="Arial" w:eastAsia="Gulim" w:hAnsi="Arial" w:cs="Arial"/>
          <w:bCs/>
          <w:sz w:val="22"/>
          <w:szCs w:val="22"/>
          <w:lang w:val="it-IT" w:eastAsia="ko-KR"/>
        </w:rPr>
        <w:t>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 profitto dalle attività SDV.</w:t>
      </w:r>
    </w:p>
    <w:p w14:paraId="7B79B90C" w14:textId="77777777" w:rsidR="00CB1448" w:rsidRPr="00F57FC5" w:rsidRDefault="00CB1448" w:rsidP="00C62D84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5D6DABB3" w14:textId="793507FA" w:rsidR="00F57FC5" w:rsidRPr="00F57FC5" w:rsidRDefault="00F57FC5" w:rsidP="00CB1448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continu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r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à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i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l piano di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investimenti per garantire la competitività futura. S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ono stati deliberati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38 trilioni di KRW 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di investimenti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fino al 2028, 5 trilioni 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in più 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rispetto all’annuncio dello scorso anno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.</w:t>
      </w:r>
    </w:p>
    <w:p w14:paraId="6E1DD1DF" w14:textId="77777777" w:rsidR="00C902BE" w:rsidRPr="00F57FC5" w:rsidRDefault="00C902BE" w:rsidP="00CB1448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3474877A" w14:textId="2165E128" w:rsidR="00F57FC5" w:rsidRPr="00F57FC5" w:rsidRDefault="00F57FC5" w:rsidP="00C62D84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, inoltre,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continua a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perseguire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la propria politica di ritorno per massimizzare il valore per gli azionisti. Come proposto l'anno scorso, </w:t>
      </w:r>
      <w:proofErr w:type="spellStart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prevede di mantenere il rapporto di distribuzione dei dividendi tra il 20 e il 35% in base all'utile netto, acquista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ndo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azioni fino a 500 miliardi di KRW </w:t>
      </w:r>
      <w:r w:rsidR="00D22ED2">
        <w:rPr>
          <w:rFonts w:ascii="Arial" w:eastAsia="Gulim" w:hAnsi="Arial" w:cs="Arial"/>
          <w:bCs/>
          <w:sz w:val="22"/>
          <w:szCs w:val="22"/>
          <w:lang w:val="it-IT" w:eastAsia="ko-KR"/>
        </w:rPr>
        <w:t>all’</w:t>
      </w:r>
      <w:r w:rsidRPr="00F57FC5">
        <w:rPr>
          <w:rFonts w:ascii="Arial" w:eastAsia="Gulim" w:hAnsi="Arial" w:cs="Arial"/>
          <w:bCs/>
          <w:sz w:val="22"/>
          <w:szCs w:val="22"/>
          <w:lang w:val="it-IT" w:eastAsia="ko-KR"/>
        </w:rPr>
        <w:t>anno per cinque anni e cancellarne il 50%.</w:t>
      </w:r>
    </w:p>
    <w:p w14:paraId="430C9265" w14:textId="77777777" w:rsidR="00B20576" w:rsidRPr="00F57FC5" w:rsidRDefault="00B20576" w:rsidP="00C62D84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26D4C5EE" w14:textId="07C6297E" w:rsidR="00F57FC5" w:rsidRPr="00F57FC5" w:rsidRDefault="00F57FC5" w:rsidP="00B4651C">
      <w:pPr>
        <w:spacing w:line="288" w:lineRule="auto"/>
        <w:contextualSpacing/>
        <w:rPr>
          <w:rFonts w:eastAsia="Gulim" w:cs="Arial"/>
          <w:bCs/>
          <w:kern w:val="2"/>
          <w:lang w:val="it-IT" w:eastAsia="ko-KR"/>
        </w:rPr>
      </w:pPr>
      <w:r w:rsidRPr="00F57FC5">
        <w:rPr>
          <w:rFonts w:eastAsia="Gulim" w:cs="Arial"/>
          <w:bCs/>
          <w:kern w:val="2"/>
          <w:lang w:val="it-IT" w:eastAsia="ko-KR"/>
        </w:rPr>
        <w:t xml:space="preserve">La società annullerà un ulteriore 50% delle azioni acquistate nel caso in cui venga raggiunto l'obiettivo finanziario cumulativo del terzo trimestre, in particolare per </w:t>
      </w:r>
      <w:r w:rsidR="00D22ED2">
        <w:rPr>
          <w:rFonts w:eastAsia="Gulim" w:cs="Arial"/>
          <w:bCs/>
          <w:kern w:val="2"/>
          <w:lang w:val="it-IT" w:eastAsia="ko-KR"/>
        </w:rPr>
        <w:t>aum</w:t>
      </w:r>
      <w:r w:rsidRPr="00F57FC5">
        <w:rPr>
          <w:rFonts w:eastAsia="Gulim" w:cs="Arial"/>
          <w:bCs/>
          <w:kern w:val="2"/>
          <w:lang w:val="it-IT" w:eastAsia="ko-KR"/>
        </w:rPr>
        <w:t>e</w:t>
      </w:r>
      <w:r w:rsidR="00D22ED2">
        <w:rPr>
          <w:rFonts w:eastAsia="Gulim" w:cs="Arial"/>
          <w:bCs/>
          <w:kern w:val="2"/>
          <w:lang w:val="it-IT" w:eastAsia="ko-KR"/>
        </w:rPr>
        <w:t>nta</w:t>
      </w:r>
      <w:r w:rsidRPr="00F57FC5">
        <w:rPr>
          <w:rFonts w:eastAsia="Gulim" w:cs="Arial"/>
          <w:bCs/>
          <w:kern w:val="2"/>
          <w:lang w:val="it-IT" w:eastAsia="ko-KR"/>
        </w:rPr>
        <w:t>re i rendimenti per gli azionisti e soddisfare attivamente le aspettative del mercato.</w:t>
      </w:r>
    </w:p>
    <w:p w14:paraId="0FB73B6C" w14:textId="69711D45" w:rsidR="003E523B" w:rsidRPr="00F57FC5" w:rsidRDefault="003E523B" w:rsidP="00F57FC5">
      <w:pPr>
        <w:spacing w:line="288" w:lineRule="auto"/>
        <w:contextualSpacing/>
        <w:rPr>
          <w:rFonts w:cs="Arial"/>
          <w:bCs/>
          <w:sz w:val="24"/>
          <w:szCs w:val="24"/>
          <w:lang w:val="it-IT" w:eastAsia="ko-KR"/>
        </w:rPr>
      </w:pPr>
    </w:p>
    <w:p w14:paraId="2831631C" w14:textId="77777777" w:rsidR="006F584C" w:rsidRDefault="006F584C" w:rsidP="00F612B9">
      <w:pPr>
        <w:spacing w:line="288" w:lineRule="auto"/>
        <w:contextualSpacing/>
        <w:jc w:val="center"/>
        <w:rPr>
          <w:rFonts w:cs="Arial"/>
          <w:bCs/>
          <w:sz w:val="24"/>
          <w:szCs w:val="24"/>
          <w:lang w:val="it-IT" w:eastAsia="ko-KR"/>
        </w:rPr>
      </w:pPr>
    </w:p>
    <w:p w14:paraId="09CE09D4" w14:textId="77777777" w:rsidR="00D22ED2" w:rsidRPr="00F57FC5" w:rsidRDefault="00D22ED2" w:rsidP="00F612B9">
      <w:pPr>
        <w:spacing w:line="288" w:lineRule="auto"/>
        <w:contextualSpacing/>
        <w:jc w:val="center"/>
        <w:rPr>
          <w:rFonts w:cs="Arial"/>
          <w:bCs/>
          <w:sz w:val="24"/>
          <w:szCs w:val="24"/>
          <w:lang w:val="it-IT" w:eastAsia="ko-KR"/>
        </w:rPr>
      </w:pPr>
    </w:p>
    <w:p w14:paraId="414679AD" w14:textId="3EED710E" w:rsidR="00F12D56" w:rsidRPr="00F57FC5" w:rsidRDefault="00F12D56" w:rsidP="00F12D56">
      <w:pPr>
        <w:rPr>
          <w:rFonts w:cs="Arial"/>
          <w:b/>
          <w:lang w:val="it-IT"/>
        </w:rPr>
      </w:pPr>
      <w:proofErr w:type="spellStart"/>
      <w:r w:rsidRPr="00F57FC5">
        <w:rPr>
          <w:rFonts w:cs="Arial"/>
          <w:b/>
          <w:lang w:val="it-IT"/>
        </w:rPr>
        <w:t>Kia</w:t>
      </w:r>
      <w:proofErr w:type="spellEnd"/>
      <w:r w:rsidRPr="00F57FC5">
        <w:rPr>
          <w:rFonts w:cs="Arial"/>
          <w:b/>
          <w:lang w:val="it-IT"/>
        </w:rPr>
        <w:t xml:space="preserve"> </w:t>
      </w:r>
      <w:r w:rsidRPr="00F57FC5">
        <w:rPr>
          <w:rFonts w:cs="Arial"/>
          <w:b/>
          <w:lang w:val="it-IT" w:eastAsia="ko-KR"/>
        </w:rPr>
        <w:t>Corporation</w:t>
      </w:r>
      <w:r w:rsidRPr="00F57FC5">
        <w:rPr>
          <w:rFonts w:cs="Arial"/>
          <w:b/>
          <w:lang w:val="it-IT"/>
        </w:rPr>
        <w:t xml:space="preserve">  </w:t>
      </w:r>
    </w:p>
    <w:p w14:paraId="05E6DC56" w14:textId="77777777" w:rsidR="00F57FC5" w:rsidRDefault="00F12D56" w:rsidP="00F57FC5">
      <w:pPr>
        <w:rPr>
          <w:rFonts w:cs="Arial"/>
          <w:bCs/>
          <w:i/>
          <w:iCs/>
          <w:lang w:val="it-IT"/>
        </w:rPr>
      </w:pPr>
      <w:proofErr w:type="spellStart"/>
      <w:r w:rsidRPr="00F57FC5">
        <w:rPr>
          <w:rFonts w:cs="Arial"/>
          <w:bCs/>
          <w:i/>
          <w:iCs/>
          <w:lang w:val="it-IT"/>
        </w:rPr>
        <w:t>Kia</w:t>
      </w:r>
      <w:proofErr w:type="spellEnd"/>
      <w:r w:rsidRPr="00F57FC5">
        <w:rPr>
          <w:rFonts w:cs="Arial"/>
          <w:bCs/>
          <w:i/>
          <w:iCs/>
          <w:lang w:val="it-IT"/>
        </w:rPr>
        <w:t xml:space="preserve"> (</w:t>
      </w:r>
      <w:hyperlink r:id="rId16" w:history="1">
        <w:r w:rsidRPr="00F57FC5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F57FC5">
        <w:rPr>
          <w:rFonts w:cs="Arial"/>
          <w:bCs/>
          <w:i/>
          <w:iCs/>
          <w:lang w:val="it-IT"/>
        </w:rPr>
        <w:t xml:space="preserve">) </w:t>
      </w:r>
      <w:r w:rsidR="00F57FC5">
        <w:rPr>
          <w:rFonts w:cs="Arial"/>
          <w:bCs/>
          <w:i/>
          <w:iCs/>
          <w:lang w:val="it-IT"/>
        </w:rPr>
        <w:t>è un provider di soluzioni di mobilità a</w:t>
      </w:r>
      <w:r w:rsidR="00F57FC5"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proofErr w:type="spellStart"/>
      <w:r w:rsidR="00F57FC5">
        <w:rPr>
          <w:rFonts w:cs="Arial"/>
          <w:bCs/>
          <w:i/>
          <w:iCs/>
          <w:lang w:val="it-IT"/>
        </w:rPr>
        <w:t>Kia</w:t>
      </w:r>
      <w:proofErr w:type="spellEnd"/>
      <w:r w:rsidR="00F57FC5">
        <w:rPr>
          <w:rFonts w:cs="Arial"/>
          <w:bCs/>
          <w:i/>
          <w:iCs/>
          <w:lang w:val="it-IT"/>
        </w:rPr>
        <w:t xml:space="preserve"> è attiva nel settore della mobilità</w:t>
      </w:r>
      <w:r w:rsidR="00F57FC5"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</w:t>
      </w:r>
      <w:r w:rsidR="00F57FC5" w:rsidRPr="005E41E9">
        <w:rPr>
          <w:rFonts w:cs="Arial"/>
          <w:bCs/>
          <w:i/>
          <w:iCs/>
          <w:lang w:val="it-IT"/>
        </w:rPr>
        <w:lastRenderedPageBreak/>
        <w:t xml:space="preserve">veicoli all'anno. </w:t>
      </w:r>
      <w:proofErr w:type="spellStart"/>
      <w:r w:rsidR="00F57FC5">
        <w:rPr>
          <w:rFonts w:cs="Arial"/>
          <w:bCs/>
          <w:i/>
          <w:iCs/>
          <w:lang w:val="it-IT"/>
        </w:rPr>
        <w:t>Kia</w:t>
      </w:r>
      <w:proofErr w:type="spellEnd"/>
      <w:r w:rsidR="00F57FC5">
        <w:rPr>
          <w:rFonts w:cs="Arial"/>
          <w:bCs/>
          <w:i/>
          <w:iCs/>
          <w:lang w:val="it-IT"/>
        </w:rPr>
        <w:t xml:space="preserve"> sta guidando la diffusione</w:t>
      </w:r>
      <w:r w:rsidR="00F57FC5" w:rsidRPr="005E41E9">
        <w:rPr>
          <w:rFonts w:cs="Arial"/>
          <w:bCs/>
          <w:i/>
          <w:iCs/>
          <w:lang w:val="it-IT"/>
        </w:rPr>
        <w:t xml:space="preserve"> dei veicoli elettrici a batteria e</w:t>
      </w:r>
      <w:r w:rsidR="00F57FC5">
        <w:rPr>
          <w:rFonts w:cs="Arial"/>
          <w:bCs/>
          <w:i/>
          <w:iCs/>
          <w:lang w:val="it-IT"/>
        </w:rPr>
        <w:t>d</w:t>
      </w:r>
      <w:r w:rsidR="00F57FC5"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 w:rsidR="00F57FC5">
        <w:rPr>
          <w:rFonts w:cs="Arial"/>
          <w:bCs/>
          <w:i/>
          <w:iCs/>
          <w:lang w:val="it-IT"/>
        </w:rPr>
        <w:t>ondo a esplorare e sperimentare le migliori soluzioni</w:t>
      </w:r>
      <w:r w:rsidR="00F57FC5"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2F2E9C5B" w14:textId="77777777" w:rsidR="00F57FC5" w:rsidRPr="00EC71E2" w:rsidRDefault="00F57FC5" w:rsidP="00F57FC5">
      <w:pPr>
        <w:rPr>
          <w:rFonts w:cs="Arial"/>
          <w:bCs/>
          <w:i/>
          <w:iCs/>
          <w:lang w:val="it-IT"/>
        </w:rPr>
      </w:pPr>
    </w:p>
    <w:p w14:paraId="482E61E7" w14:textId="593D198B" w:rsidR="006F285E" w:rsidRPr="00F57FC5" w:rsidRDefault="00F57FC5" w:rsidP="003F6E2C">
      <w:pPr>
        <w:rPr>
          <w:rFonts w:cs="Arial"/>
          <w:bCs/>
          <w:i/>
          <w:iCs/>
          <w:lang w:val="it-IT"/>
        </w:rPr>
      </w:pPr>
      <w:r w:rsidRPr="00446E85">
        <w:rPr>
          <w:rFonts w:cs="Arial"/>
          <w:bCs/>
          <w:i/>
          <w:iCs/>
          <w:lang w:val="it-IT"/>
        </w:rPr>
        <w:t>Per maggiori informa</w:t>
      </w:r>
      <w:r>
        <w:rPr>
          <w:rFonts w:cs="Arial"/>
          <w:bCs/>
          <w:i/>
          <w:iCs/>
          <w:lang w:val="it-IT"/>
        </w:rPr>
        <w:t>z</w:t>
      </w:r>
      <w:r w:rsidRPr="00446E85">
        <w:rPr>
          <w:rFonts w:cs="Arial"/>
          <w:bCs/>
          <w:i/>
          <w:iCs/>
          <w:lang w:val="it-IT"/>
        </w:rPr>
        <w:t>ion</w:t>
      </w:r>
      <w:r>
        <w:rPr>
          <w:rFonts w:cs="Arial"/>
          <w:bCs/>
          <w:i/>
          <w:iCs/>
          <w:lang w:val="it-IT"/>
        </w:rPr>
        <w:t>i</w:t>
      </w:r>
      <w:r w:rsidRPr="00446E85">
        <w:rPr>
          <w:rFonts w:cs="Arial"/>
          <w:bCs/>
          <w:i/>
          <w:iCs/>
          <w:lang w:val="it-IT"/>
        </w:rPr>
        <w:t xml:space="preserve">, </w:t>
      </w:r>
      <w:r>
        <w:rPr>
          <w:rFonts w:cs="Arial"/>
          <w:bCs/>
          <w:i/>
          <w:iCs/>
          <w:lang w:val="it-IT"/>
        </w:rPr>
        <w:t xml:space="preserve">si invita a visitare il </w:t>
      </w:r>
      <w:proofErr w:type="spellStart"/>
      <w:r w:rsidRPr="00446E85">
        <w:rPr>
          <w:rFonts w:cs="Arial"/>
          <w:bCs/>
          <w:i/>
          <w:iCs/>
          <w:lang w:val="it-IT"/>
        </w:rPr>
        <w:t>Kia</w:t>
      </w:r>
      <w:proofErr w:type="spellEnd"/>
      <w:r w:rsidRPr="00446E85">
        <w:rPr>
          <w:rFonts w:cs="Arial"/>
          <w:bCs/>
          <w:i/>
          <w:iCs/>
          <w:lang w:val="it-IT"/>
        </w:rPr>
        <w:t xml:space="preserve"> Global Media Center </w:t>
      </w:r>
      <w:r>
        <w:rPr>
          <w:rFonts w:cs="Arial"/>
          <w:bCs/>
          <w:i/>
          <w:iCs/>
          <w:lang w:val="it-IT"/>
        </w:rPr>
        <w:t>su:</w:t>
      </w:r>
      <w:r w:rsidR="00F12D56" w:rsidRPr="00F57FC5">
        <w:rPr>
          <w:rFonts w:cs="Arial"/>
          <w:bCs/>
          <w:i/>
          <w:iCs/>
          <w:lang w:val="it-IT"/>
        </w:rPr>
        <w:t xml:space="preserve"> </w:t>
      </w:r>
      <w:hyperlink r:id="rId17" w:history="1">
        <w:r w:rsidR="00F12D56" w:rsidRPr="00F57FC5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sectPr w:rsidR="006F285E" w:rsidRPr="00F57FC5" w:rsidSect="00ED0816">
      <w:headerReference w:type="default" r:id="rId18"/>
      <w:footerReference w:type="default" r:id="rId19"/>
      <w:pgSz w:w="11906" w:h="16838" w:code="9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7BC" w14:textId="77777777" w:rsidR="00E979BE" w:rsidRDefault="00E979BE" w:rsidP="00777D9D">
      <w:pPr>
        <w:spacing w:line="240" w:lineRule="auto"/>
      </w:pPr>
      <w:r>
        <w:separator/>
      </w:r>
    </w:p>
  </w:endnote>
  <w:endnote w:type="continuationSeparator" w:id="0">
    <w:p w14:paraId="5F16EFB7" w14:textId="77777777" w:rsidR="00E979BE" w:rsidRDefault="00E979BE" w:rsidP="00777D9D">
      <w:pPr>
        <w:spacing w:line="240" w:lineRule="auto"/>
      </w:pPr>
      <w:r>
        <w:continuationSeparator/>
      </w:r>
    </w:p>
  </w:endnote>
  <w:endnote w:type="continuationNotice" w:id="1">
    <w:p w14:paraId="5E3C71CF" w14:textId="77777777" w:rsidR="00E979BE" w:rsidRDefault="00E979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현대하모니 L">
    <w:altName w:val="Batang"/>
    <w:panose1 w:val="020B0604020202020204"/>
    <w:charset w:val="81"/>
    <w:family w:val="roman"/>
    <w:pitch w:val="variable"/>
    <w:sig w:usb0="80002AA7" w:usb1="09D77CFB" w:usb2="00000010" w:usb3="00000000" w:csb0="0008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08D62422" w:rsidR="009917EC" w:rsidRDefault="00BE7674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1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5" name="그림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F36B" w14:textId="77777777" w:rsidR="00E979BE" w:rsidRDefault="00E979BE" w:rsidP="00777D9D">
      <w:pPr>
        <w:spacing w:line="240" w:lineRule="auto"/>
      </w:pPr>
      <w:r>
        <w:separator/>
      </w:r>
    </w:p>
  </w:footnote>
  <w:footnote w:type="continuationSeparator" w:id="0">
    <w:p w14:paraId="472E0408" w14:textId="77777777" w:rsidR="00E979BE" w:rsidRDefault="00E979BE" w:rsidP="00777D9D">
      <w:pPr>
        <w:spacing w:line="240" w:lineRule="auto"/>
      </w:pPr>
      <w:r>
        <w:continuationSeparator/>
      </w:r>
    </w:p>
  </w:footnote>
  <w:footnote w:type="continuationNotice" w:id="1">
    <w:p w14:paraId="5D26B0CC" w14:textId="77777777" w:rsidR="00E979BE" w:rsidRDefault="00E979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77777777" w:rsidR="009917EC" w:rsidRDefault="00BE767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4" name="그림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E08"/>
    <w:multiLevelType w:val="hybridMultilevel"/>
    <w:tmpl w:val="CA5E097A"/>
    <w:lvl w:ilvl="0" w:tplc="8C26022C">
      <w:start w:val="1"/>
      <w:numFmt w:val="decimalEnclosedCircle"/>
      <w:lvlText w:val="%1"/>
      <w:lvlJc w:val="left"/>
      <w:pPr>
        <w:ind w:left="720" w:hanging="360"/>
      </w:pPr>
      <w:rPr>
        <w:rFonts w:ascii="Gulim" w:hAnsi="Guli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689A"/>
    <w:multiLevelType w:val="hybridMultilevel"/>
    <w:tmpl w:val="CCC428FA"/>
    <w:lvl w:ilvl="0" w:tplc="20024112">
      <w:start w:val="1"/>
      <w:numFmt w:val="decimalEnclosedCircle"/>
      <w:lvlText w:val="%1"/>
      <w:lvlJc w:val="left"/>
      <w:pPr>
        <w:ind w:left="720" w:hanging="360"/>
      </w:pPr>
      <w:rPr>
        <w:rFonts w:ascii="Gulim" w:hAnsi="Guli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337F3"/>
    <w:multiLevelType w:val="multilevel"/>
    <w:tmpl w:val="38662164"/>
    <w:styleLink w:val="a"/>
    <w:lvl w:ilvl="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3200" w:hanging="400"/>
      </w:pPr>
      <w:rPr>
        <w:rFonts w:hint="eastAsia"/>
      </w:rPr>
    </w:lvl>
    <w:lvl w:ilvl="2">
      <w:start w:val="1"/>
      <w:numFmt w:val="decimal"/>
      <w:lvlText w:val="%3)"/>
      <w:lvlJc w:val="right"/>
      <w:pPr>
        <w:ind w:left="3600" w:hanging="40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4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4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5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000" w:hanging="400"/>
      </w:pPr>
      <w:rPr>
        <w:rFonts w:hint="eastAsia"/>
      </w:rPr>
    </w:lvl>
  </w:abstractNum>
  <w:num w:numId="1" w16cid:durableId="2103528811">
    <w:abstractNumId w:val="2"/>
  </w:num>
  <w:num w:numId="2" w16cid:durableId="795370132">
    <w:abstractNumId w:val="3"/>
  </w:num>
  <w:num w:numId="3" w16cid:durableId="861360183">
    <w:abstractNumId w:val="1"/>
  </w:num>
  <w:num w:numId="4" w16cid:durableId="1040093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qQUAc/7lbCwAAAA="/>
  </w:docVars>
  <w:rsids>
    <w:rsidRoot w:val="004A422B"/>
    <w:rsid w:val="0000042D"/>
    <w:rsid w:val="0000053C"/>
    <w:rsid w:val="0000100F"/>
    <w:rsid w:val="00001F57"/>
    <w:rsid w:val="00002243"/>
    <w:rsid w:val="00002F00"/>
    <w:rsid w:val="000039CD"/>
    <w:rsid w:val="00003FEE"/>
    <w:rsid w:val="000041E1"/>
    <w:rsid w:val="0000430B"/>
    <w:rsid w:val="000044C1"/>
    <w:rsid w:val="00005102"/>
    <w:rsid w:val="00007167"/>
    <w:rsid w:val="00007804"/>
    <w:rsid w:val="00007ED9"/>
    <w:rsid w:val="00010216"/>
    <w:rsid w:val="00010D7C"/>
    <w:rsid w:val="000110CD"/>
    <w:rsid w:val="0001470A"/>
    <w:rsid w:val="000157B1"/>
    <w:rsid w:val="00015A1A"/>
    <w:rsid w:val="00015C73"/>
    <w:rsid w:val="00016FE9"/>
    <w:rsid w:val="000200DB"/>
    <w:rsid w:val="00020607"/>
    <w:rsid w:val="000218A8"/>
    <w:rsid w:val="00022B1E"/>
    <w:rsid w:val="00022FAB"/>
    <w:rsid w:val="00024020"/>
    <w:rsid w:val="00024453"/>
    <w:rsid w:val="00024A6A"/>
    <w:rsid w:val="00025AB9"/>
    <w:rsid w:val="000277A1"/>
    <w:rsid w:val="00027C5E"/>
    <w:rsid w:val="00027EAA"/>
    <w:rsid w:val="000309AB"/>
    <w:rsid w:val="00030AFA"/>
    <w:rsid w:val="00032920"/>
    <w:rsid w:val="00032FBA"/>
    <w:rsid w:val="000338D1"/>
    <w:rsid w:val="00034CD2"/>
    <w:rsid w:val="00035942"/>
    <w:rsid w:val="00035B3B"/>
    <w:rsid w:val="00036166"/>
    <w:rsid w:val="00036273"/>
    <w:rsid w:val="000366A6"/>
    <w:rsid w:val="00036DC8"/>
    <w:rsid w:val="00040AE4"/>
    <w:rsid w:val="00040B76"/>
    <w:rsid w:val="00040E0B"/>
    <w:rsid w:val="00040EF0"/>
    <w:rsid w:val="00041AFF"/>
    <w:rsid w:val="00042196"/>
    <w:rsid w:val="00043923"/>
    <w:rsid w:val="00043B7D"/>
    <w:rsid w:val="00045018"/>
    <w:rsid w:val="00046B70"/>
    <w:rsid w:val="00046EBE"/>
    <w:rsid w:val="00047037"/>
    <w:rsid w:val="0004725E"/>
    <w:rsid w:val="0005143B"/>
    <w:rsid w:val="0005189A"/>
    <w:rsid w:val="0005345E"/>
    <w:rsid w:val="00053A93"/>
    <w:rsid w:val="00053A9D"/>
    <w:rsid w:val="00054C94"/>
    <w:rsid w:val="00055209"/>
    <w:rsid w:val="00055845"/>
    <w:rsid w:val="00055C68"/>
    <w:rsid w:val="0005622E"/>
    <w:rsid w:val="000562F4"/>
    <w:rsid w:val="0005648D"/>
    <w:rsid w:val="000609A1"/>
    <w:rsid w:val="00060BBC"/>
    <w:rsid w:val="000618BA"/>
    <w:rsid w:val="00061C5F"/>
    <w:rsid w:val="000620F8"/>
    <w:rsid w:val="0006227A"/>
    <w:rsid w:val="000630F0"/>
    <w:rsid w:val="00063276"/>
    <w:rsid w:val="00063672"/>
    <w:rsid w:val="00063D74"/>
    <w:rsid w:val="000647EF"/>
    <w:rsid w:val="000653A3"/>
    <w:rsid w:val="00065BF5"/>
    <w:rsid w:val="00065C75"/>
    <w:rsid w:val="00065E3C"/>
    <w:rsid w:val="00066279"/>
    <w:rsid w:val="000666E8"/>
    <w:rsid w:val="000671D8"/>
    <w:rsid w:val="0006790A"/>
    <w:rsid w:val="00067A4B"/>
    <w:rsid w:val="00067DF1"/>
    <w:rsid w:val="0007006E"/>
    <w:rsid w:val="0007222A"/>
    <w:rsid w:val="00072E8F"/>
    <w:rsid w:val="0007309B"/>
    <w:rsid w:val="00074126"/>
    <w:rsid w:val="00074958"/>
    <w:rsid w:val="00074E2D"/>
    <w:rsid w:val="00076010"/>
    <w:rsid w:val="00076B29"/>
    <w:rsid w:val="000774F4"/>
    <w:rsid w:val="0007770C"/>
    <w:rsid w:val="00077CD2"/>
    <w:rsid w:val="00080620"/>
    <w:rsid w:val="00080F5A"/>
    <w:rsid w:val="00081003"/>
    <w:rsid w:val="000811B6"/>
    <w:rsid w:val="00081B86"/>
    <w:rsid w:val="00083214"/>
    <w:rsid w:val="00083A3C"/>
    <w:rsid w:val="00083E78"/>
    <w:rsid w:val="00084133"/>
    <w:rsid w:val="00084D3A"/>
    <w:rsid w:val="00085236"/>
    <w:rsid w:val="00085549"/>
    <w:rsid w:val="00085DA5"/>
    <w:rsid w:val="00086908"/>
    <w:rsid w:val="00086C14"/>
    <w:rsid w:val="000875F0"/>
    <w:rsid w:val="00087EC4"/>
    <w:rsid w:val="00090BBA"/>
    <w:rsid w:val="00091346"/>
    <w:rsid w:val="00091397"/>
    <w:rsid w:val="000919DE"/>
    <w:rsid w:val="00092F17"/>
    <w:rsid w:val="00093028"/>
    <w:rsid w:val="0009331B"/>
    <w:rsid w:val="00093AFD"/>
    <w:rsid w:val="000944AC"/>
    <w:rsid w:val="000953C7"/>
    <w:rsid w:val="00095735"/>
    <w:rsid w:val="0009574B"/>
    <w:rsid w:val="00095DF5"/>
    <w:rsid w:val="00096A31"/>
    <w:rsid w:val="000974BE"/>
    <w:rsid w:val="000979E6"/>
    <w:rsid w:val="000A00AC"/>
    <w:rsid w:val="000A00DC"/>
    <w:rsid w:val="000A1A00"/>
    <w:rsid w:val="000A2017"/>
    <w:rsid w:val="000A314B"/>
    <w:rsid w:val="000A319E"/>
    <w:rsid w:val="000A38F3"/>
    <w:rsid w:val="000A3D91"/>
    <w:rsid w:val="000A4003"/>
    <w:rsid w:val="000A673A"/>
    <w:rsid w:val="000A7FC7"/>
    <w:rsid w:val="000A7FD7"/>
    <w:rsid w:val="000B084F"/>
    <w:rsid w:val="000B3825"/>
    <w:rsid w:val="000B4646"/>
    <w:rsid w:val="000B4930"/>
    <w:rsid w:val="000B56A1"/>
    <w:rsid w:val="000B5DA5"/>
    <w:rsid w:val="000C05E2"/>
    <w:rsid w:val="000C0B09"/>
    <w:rsid w:val="000C3B26"/>
    <w:rsid w:val="000C5812"/>
    <w:rsid w:val="000C7648"/>
    <w:rsid w:val="000C76BE"/>
    <w:rsid w:val="000C7D19"/>
    <w:rsid w:val="000D02EB"/>
    <w:rsid w:val="000D0B13"/>
    <w:rsid w:val="000D0B2A"/>
    <w:rsid w:val="000D0DEE"/>
    <w:rsid w:val="000D0FEB"/>
    <w:rsid w:val="000D1238"/>
    <w:rsid w:val="000D21C4"/>
    <w:rsid w:val="000D29CB"/>
    <w:rsid w:val="000D4178"/>
    <w:rsid w:val="000D4EA2"/>
    <w:rsid w:val="000D509D"/>
    <w:rsid w:val="000D5DE2"/>
    <w:rsid w:val="000D5F77"/>
    <w:rsid w:val="000D66C5"/>
    <w:rsid w:val="000D6763"/>
    <w:rsid w:val="000D6AF8"/>
    <w:rsid w:val="000D6C0F"/>
    <w:rsid w:val="000D78E0"/>
    <w:rsid w:val="000D7FAB"/>
    <w:rsid w:val="000E03B3"/>
    <w:rsid w:val="000E09D2"/>
    <w:rsid w:val="000E0C00"/>
    <w:rsid w:val="000E0F07"/>
    <w:rsid w:val="000E20C4"/>
    <w:rsid w:val="000E3575"/>
    <w:rsid w:val="000E369A"/>
    <w:rsid w:val="000E3870"/>
    <w:rsid w:val="000E3BDC"/>
    <w:rsid w:val="000E4172"/>
    <w:rsid w:val="000E48E3"/>
    <w:rsid w:val="000E4EB4"/>
    <w:rsid w:val="000E504F"/>
    <w:rsid w:val="000E5101"/>
    <w:rsid w:val="000E59CF"/>
    <w:rsid w:val="000E5EE1"/>
    <w:rsid w:val="000E6938"/>
    <w:rsid w:val="000E6AFF"/>
    <w:rsid w:val="000E7010"/>
    <w:rsid w:val="000E7095"/>
    <w:rsid w:val="000E712C"/>
    <w:rsid w:val="000E7237"/>
    <w:rsid w:val="000E7B7B"/>
    <w:rsid w:val="000F0675"/>
    <w:rsid w:val="000F1740"/>
    <w:rsid w:val="000F1A27"/>
    <w:rsid w:val="000F21D9"/>
    <w:rsid w:val="000F4586"/>
    <w:rsid w:val="000F58D5"/>
    <w:rsid w:val="000F6160"/>
    <w:rsid w:val="000F6170"/>
    <w:rsid w:val="000F6574"/>
    <w:rsid w:val="000F68B8"/>
    <w:rsid w:val="000F7417"/>
    <w:rsid w:val="000F7BAC"/>
    <w:rsid w:val="00100BBA"/>
    <w:rsid w:val="00100C3B"/>
    <w:rsid w:val="00101360"/>
    <w:rsid w:val="0010155A"/>
    <w:rsid w:val="00102292"/>
    <w:rsid w:val="00102939"/>
    <w:rsid w:val="00103E71"/>
    <w:rsid w:val="0010479F"/>
    <w:rsid w:val="00105AE8"/>
    <w:rsid w:val="001063A5"/>
    <w:rsid w:val="00106AC9"/>
    <w:rsid w:val="001078DD"/>
    <w:rsid w:val="0011047C"/>
    <w:rsid w:val="00110A6E"/>
    <w:rsid w:val="001117B7"/>
    <w:rsid w:val="0011388F"/>
    <w:rsid w:val="001149CF"/>
    <w:rsid w:val="001157D7"/>
    <w:rsid w:val="00117161"/>
    <w:rsid w:val="001172E4"/>
    <w:rsid w:val="001177EA"/>
    <w:rsid w:val="00120C9D"/>
    <w:rsid w:val="00121B16"/>
    <w:rsid w:val="00122234"/>
    <w:rsid w:val="00122CC6"/>
    <w:rsid w:val="001233FF"/>
    <w:rsid w:val="00123D43"/>
    <w:rsid w:val="00124F72"/>
    <w:rsid w:val="001258C8"/>
    <w:rsid w:val="00125B6D"/>
    <w:rsid w:val="0012610C"/>
    <w:rsid w:val="00126AE6"/>
    <w:rsid w:val="00127132"/>
    <w:rsid w:val="00127D43"/>
    <w:rsid w:val="001303C1"/>
    <w:rsid w:val="001309C4"/>
    <w:rsid w:val="00131396"/>
    <w:rsid w:val="00132ABD"/>
    <w:rsid w:val="001330FA"/>
    <w:rsid w:val="00134244"/>
    <w:rsid w:val="00134985"/>
    <w:rsid w:val="001357A4"/>
    <w:rsid w:val="00137052"/>
    <w:rsid w:val="0013709F"/>
    <w:rsid w:val="00137123"/>
    <w:rsid w:val="00140AEE"/>
    <w:rsid w:val="0014154A"/>
    <w:rsid w:val="001427E8"/>
    <w:rsid w:val="00142854"/>
    <w:rsid w:val="00142BAF"/>
    <w:rsid w:val="00142C5C"/>
    <w:rsid w:val="00143497"/>
    <w:rsid w:val="00143C43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28"/>
    <w:rsid w:val="0015228B"/>
    <w:rsid w:val="00152A4C"/>
    <w:rsid w:val="001537A6"/>
    <w:rsid w:val="00153FC9"/>
    <w:rsid w:val="0015451F"/>
    <w:rsid w:val="00154E2F"/>
    <w:rsid w:val="001563E1"/>
    <w:rsid w:val="00156B5D"/>
    <w:rsid w:val="00157D6E"/>
    <w:rsid w:val="0016073D"/>
    <w:rsid w:val="00160DE9"/>
    <w:rsid w:val="00160FE3"/>
    <w:rsid w:val="001614B4"/>
    <w:rsid w:val="00162774"/>
    <w:rsid w:val="00162A7C"/>
    <w:rsid w:val="00163AD5"/>
    <w:rsid w:val="00164468"/>
    <w:rsid w:val="0016476B"/>
    <w:rsid w:val="00164E23"/>
    <w:rsid w:val="0016531C"/>
    <w:rsid w:val="00166C98"/>
    <w:rsid w:val="00167052"/>
    <w:rsid w:val="00167268"/>
    <w:rsid w:val="001672F1"/>
    <w:rsid w:val="00170639"/>
    <w:rsid w:val="00170B57"/>
    <w:rsid w:val="00171541"/>
    <w:rsid w:val="0017177F"/>
    <w:rsid w:val="00171840"/>
    <w:rsid w:val="00172216"/>
    <w:rsid w:val="00172228"/>
    <w:rsid w:val="00172375"/>
    <w:rsid w:val="001727BE"/>
    <w:rsid w:val="00172FC4"/>
    <w:rsid w:val="00174459"/>
    <w:rsid w:val="00176104"/>
    <w:rsid w:val="00177104"/>
    <w:rsid w:val="0017786F"/>
    <w:rsid w:val="001818DB"/>
    <w:rsid w:val="001824CB"/>
    <w:rsid w:val="00184474"/>
    <w:rsid w:val="00185470"/>
    <w:rsid w:val="00186CA5"/>
    <w:rsid w:val="00186F8D"/>
    <w:rsid w:val="00187280"/>
    <w:rsid w:val="00187350"/>
    <w:rsid w:val="001902FB"/>
    <w:rsid w:val="001917A9"/>
    <w:rsid w:val="00192390"/>
    <w:rsid w:val="00193473"/>
    <w:rsid w:val="001934B9"/>
    <w:rsid w:val="00193F43"/>
    <w:rsid w:val="00194F45"/>
    <w:rsid w:val="00195337"/>
    <w:rsid w:val="00195652"/>
    <w:rsid w:val="00196101"/>
    <w:rsid w:val="00196641"/>
    <w:rsid w:val="00196F21"/>
    <w:rsid w:val="00197487"/>
    <w:rsid w:val="001974EC"/>
    <w:rsid w:val="00197F56"/>
    <w:rsid w:val="001A09FE"/>
    <w:rsid w:val="001A10F4"/>
    <w:rsid w:val="001A2E85"/>
    <w:rsid w:val="001A3BFA"/>
    <w:rsid w:val="001A447C"/>
    <w:rsid w:val="001A484D"/>
    <w:rsid w:val="001A500E"/>
    <w:rsid w:val="001A6003"/>
    <w:rsid w:val="001A629F"/>
    <w:rsid w:val="001A6BD1"/>
    <w:rsid w:val="001A6DC3"/>
    <w:rsid w:val="001B020C"/>
    <w:rsid w:val="001B0265"/>
    <w:rsid w:val="001B04AD"/>
    <w:rsid w:val="001B0BC5"/>
    <w:rsid w:val="001B106A"/>
    <w:rsid w:val="001B190A"/>
    <w:rsid w:val="001B1E51"/>
    <w:rsid w:val="001B326E"/>
    <w:rsid w:val="001B37B4"/>
    <w:rsid w:val="001B4743"/>
    <w:rsid w:val="001B4D94"/>
    <w:rsid w:val="001B4E87"/>
    <w:rsid w:val="001B5E56"/>
    <w:rsid w:val="001B6FE0"/>
    <w:rsid w:val="001B7828"/>
    <w:rsid w:val="001B783D"/>
    <w:rsid w:val="001C00A8"/>
    <w:rsid w:val="001C0778"/>
    <w:rsid w:val="001C0CCB"/>
    <w:rsid w:val="001C10E1"/>
    <w:rsid w:val="001C2E7A"/>
    <w:rsid w:val="001C42A3"/>
    <w:rsid w:val="001C6637"/>
    <w:rsid w:val="001C66B9"/>
    <w:rsid w:val="001C7F79"/>
    <w:rsid w:val="001D02FA"/>
    <w:rsid w:val="001D1EBD"/>
    <w:rsid w:val="001D20EA"/>
    <w:rsid w:val="001D2184"/>
    <w:rsid w:val="001D2344"/>
    <w:rsid w:val="001D28F5"/>
    <w:rsid w:val="001D2AD2"/>
    <w:rsid w:val="001D36B1"/>
    <w:rsid w:val="001D43F2"/>
    <w:rsid w:val="001D4630"/>
    <w:rsid w:val="001D485E"/>
    <w:rsid w:val="001D4B78"/>
    <w:rsid w:val="001D5962"/>
    <w:rsid w:val="001D5E4C"/>
    <w:rsid w:val="001D6BC5"/>
    <w:rsid w:val="001D739B"/>
    <w:rsid w:val="001E0377"/>
    <w:rsid w:val="001E0A0F"/>
    <w:rsid w:val="001E17C3"/>
    <w:rsid w:val="001E2559"/>
    <w:rsid w:val="001E258A"/>
    <w:rsid w:val="001E2B13"/>
    <w:rsid w:val="001E3D28"/>
    <w:rsid w:val="001E499B"/>
    <w:rsid w:val="001E4B74"/>
    <w:rsid w:val="001E4BD3"/>
    <w:rsid w:val="001E56BB"/>
    <w:rsid w:val="001E57DD"/>
    <w:rsid w:val="001E59BA"/>
    <w:rsid w:val="001E5F07"/>
    <w:rsid w:val="001E61FF"/>
    <w:rsid w:val="001E6681"/>
    <w:rsid w:val="001E701B"/>
    <w:rsid w:val="001F0D1A"/>
    <w:rsid w:val="001F195C"/>
    <w:rsid w:val="001F41C1"/>
    <w:rsid w:val="001F4558"/>
    <w:rsid w:val="001F5EF2"/>
    <w:rsid w:val="001F6194"/>
    <w:rsid w:val="001F6369"/>
    <w:rsid w:val="001F6742"/>
    <w:rsid w:val="001F796F"/>
    <w:rsid w:val="002001A8"/>
    <w:rsid w:val="002023CC"/>
    <w:rsid w:val="002027D2"/>
    <w:rsid w:val="002033AB"/>
    <w:rsid w:val="00203519"/>
    <w:rsid w:val="00203B2A"/>
    <w:rsid w:val="00204817"/>
    <w:rsid w:val="00205C90"/>
    <w:rsid w:val="0020602E"/>
    <w:rsid w:val="00206A58"/>
    <w:rsid w:val="00207411"/>
    <w:rsid w:val="00207611"/>
    <w:rsid w:val="00207874"/>
    <w:rsid w:val="00207F84"/>
    <w:rsid w:val="00210BE6"/>
    <w:rsid w:val="00210D2E"/>
    <w:rsid w:val="00210FE9"/>
    <w:rsid w:val="002111AF"/>
    <w:rsid w:val="00211AFE"/>
    <w:rsid w:val="0021204C"/>
    <w:rsid w:val="00212F1E"/>
    <w:rsid w:val="002140E0"/>
    <w:rsid w:val="00214D10"/>
    <w:rsid w:val="00215238"/>
    <w:rsid w:val="00215563"/>
    <w:rsid w:val="00215627"/>
    <w:rsid w:val="00215CB2"/>
    <w:rsid w:val="0021618E"/>
    <w:rsid w:val="002202F3"/>
    <w:rsid w:val="00221EBD"/>
    <w:rsid w:val="0022447F"/>
    <w:rsid w:val="0022476A"/>
    <w:rsid w:val="00225080"/>
    <w:rsid w:val="0022571A"/>
    <w:rsid w:val="002261D8"/>
    <w:rsid w:val="002262C7"/>
    <w:rsid w:val="00226832"/>
    <w:rsid w:val="00226E4A"/>
    <w:rsid w:val="00227152"/>
    <w:rsid w:val="0022737D"/>
    <w:rsid w:val="00227759"/>
    <w:rsid w:val="00230F60"/>
    <w:rsid w:val="00231834"/>
    <w:rsid w:val="00232527"/>
    <w:rsid w:val="0023259D"/>
    <w:rsid w:val="0023295D"/>
    <w:rsid w:val="002330D4"/>
    <w:rsid w:val="002332B0"/>
    <w:rsid w:val="00233338"/>
    <w:rsid w:val="002336BF"/>
    <w:rsid w:val="0023580D"/>
    <w:rsid w:val="002358A6"/>
    <w:rsid w:val="00235DBE"/>
    <w:rsid w:val="00235E81"/>
    <w:rsid w:val="00236898"/>
    <w:rsid w:val="0023737A"/>
    <w:rsid w:val="002378EC"/>
    <w:rsid w:val="00237989"/>
    <w:rsid w:val="00237C1E"/>
    <w:rsid w:val="00240297"/>
    <w:rsid w:val="00240374"/>
    <w:rsid w:val="00241605"/>
    <w:rsid w:val="00241687"/>
    <w:rsid w:val="00241711"/>
    <w:rsid w:val="002418C4"/>
    <w:rsid w:val="00241C78"/>
    <w:rsid w:val="0024255F"/>
    <w:rsid w:val="00242C35"/>
    <w:rsid w:val="00242DB1"/>
    <w:rsid w:val="00242EAD"/>
    <w:rsid w:val="00244322"/>
    <w:rsid w:val="002445E2"/>
    <w:rsid w:val="00244688"/>
    <w:rsid w:val="00246F3E"/>
    <w:rsid w:val="0025167E"/>
    <w:rsid w:val="002520D0"/>
    <w:rsid w:val="00252C1D"/>
    <w:rsid w:val="00253260"/>
    <w:rsid w:val="00253657"/>
    <w:rsid w:val="00254477"/>
    <w:rsid w:val="0025513C"/>
    <w:rsid w:val="00255B32"/>
    <w:rsid w:val="00255D2C"/>
    <w:rsid w:val="00256784"/>
    <w:rsid w:val="00256AB9"/>
    <w:rsid w:val="00257158"/>
    <w:rsid w:val="0025748E"/>
    <w:rsid w:val="00257C02"/>
    <w:rsid w:val="0026048B"/>
    <w:rsid w:val="00260D63"/>
    <w:rsid w:val="002625F7"/>
    <w:rsid w:val="00263B08"/>
    <w:rsid w:val="00265281"/>
    <w:rsid w:val="00265323"/>
    <w:rsid w:val="00266782"/>
    <w:rsid w:val="002676D5"/>
    <w:rsid w:val="0027013B"/>
    <w:rsid w:val="0027065E"/>
    <w:rsid w:val="002707B6"/>
    <w:rsid w:val="0027106A"/>
    <w:rsid w:val="00271296"/>
    <w:rsid w:val="00271D85"/>
    <w:rsid w:val="002735B2"/>
    <w:rsid w:val="0027414A"/>
    <w:rsid w:val="00274616"/>
    <w:rsid w:val="002746D4"/>
    <w:rsid w:val="0027585F"/>
    <w:rsid w:val="002758AB"/>
    <w:rsid w:val="00275D8C"/>
    <w:rsid w:val="00276F9D"/>
    <w:rsid w:val="002771F5"/>
    <w:rsid w:val="002774C7"/>
    <w:rsid w:val="002775B5"/>
    <w:rsid w:val="00277B93"/>
    <w:rsid w:val="00280141"/>
    <w:rsid w:val="00280E23"/>
    <w:rsid w:val="00281176"/>
    <w:rsid w:val="002815DF"/>
    <w:rsid w:val="0028293E"/>
    <w:rsid w:val="0028325A"/>
    <w:rsid w:val="00284DA2"/>
    <w:rsid w:val="00286168"/>
    <w:rsid w:val="00287B43"/>
    <w:rsid w:val="00287CA7"/>
    <w:rsid w:val="00290EA4"/>
    <w:rsid w:val="00291223"/>
    <w:rsid w:val="002913EC"/>
    <w:rsid w:val="00291D0B"/>
    <w:rsid w:val="00291DED"/>
    <w:rsid w:val="00292943"/>
    <w:rsid w:val="00293123"/>
    <w:rsid w:val="00294A4E"/>
    <w:rsid w:val="00294C75"/>
    <w:rsid w:val="00295016"/>
    <w:rsid w:val="00296238"/>
    <w:rsid w:val="00296474"/>
    <w:rsid w:val="002977C8"/>
    <w:rsid w:val="002A1D8F"/>
    <w:rsid w:val="002A2CF2"/>
    <w:rsid w:val="002A4F04"/>
    <w:rsid w:val="002A54FD"/>
    <w:rsid w:val="002A56C7"/>
    <w:rsid w:val="002A5F83"/>
    <w:rsid w:val="002A6375"/>
    <w:rsid w:val="002A6442"/>
    <w:rsid w:val="002A6D94"/>
    <w:rsid w:val="002A717B"/>
    <w:rsid w:val="002A746F"/>
    <w:rsid w:val="002A76CB"/>
    <w:rsid w:val="002B0076"/>
    <w:rsid w:val="002B105A"/>
    <w:rsid w:val="002B189C"/>
    <w:rsid w:val="002B2374"/>
    <w:rsid w:val="002B2D45"/>
    <w:rsid w:val="002B371C"/>
    <w:rsid w:val="002B508A"/>
    <w:rsid w:val="002B5773"/>
    <w:rsid w:val="002B5F00"/>
    <w:rsid w:val="002B68BB"/>
    <w:rsid w:val="002B6CBF"/>
    <w:rsid w:val="002C075D"/>
    <w:rsid w:val="002C0FCF"/>
    <w:rsid w:val="002C1AB1"/>
    <w:rsid w:val="002C2B15"/>
    <w:rsid w:val="002C2C31"/>
    <w:rsid w:val="002C2E00"/>
    <w:rsid w:val="002C48C8"/>
    <w:rsid w:val="002C5625"/>
    <w:rsid w:val="002C6C30"/>
    <w:rsid w:val="002C74EC"/>
    <w:rsid w:val="002D07A2"/>
    <w:rsid w:val="002D24FC"/>
    <w:rsid w:val="002D4A73"/>
    <w:rsid w:val="002D5095"/>
    <w:rsid w:val="002D55C9"/>
    <w:rsid w:val="002D71D3"/>
    <w:rsid w:val="002D79AD"/>
    <w:rsid w:val="002E1CE2"/>
    <w:rsid w:val="002E4096"/>
    <w:rsid w:val="002E448D"/>
    <w:rsid w:val="002E675B"/>
    <w:rsid w:val="002E6A3C"/>
    <w:rsid w:val="002E6DB5"/>
    <w:rsid w:val="002E6F50"/>
    <w:rsid w:val="002F010C"/>
    <w:rsid w:val="002F0526"/>
    <w:rsid w:val="002F10C5"/>
    <w:rsid w:val="002F24FA"/>
    <w:rsid w:val="002F2C94"/>
    <w:rsid w:val="002F3747"/>
    <w:rsid w:val="002F3ADC"/>
    <w:rsid w:val="002F3C89"/>
    <w:rsid w:val="002F46C7"/>
    <w:rsid w:val="002F4D61"/>
    <w:rsid w:val="002F5509"/>
    <w:rsid w:val="002F569C"/>
    <w:rsid w:val="002F5AE6"/>
    <w:rsid w:val="002F60FD"/>
    <w:rsid w:val="002F6B71"/>
    <w:rsid w:val="002F6BBE"/>
    <w:rsid w:val="002F71CD"/>
    <w:rsid w:val="003016C9"/>
    <w:rsid w:val="00301D79"/>
    <w:rsid w:val="00302185"/>
    <w:rsid w:val="003030D1"/>
    <w:rsid w:val="00303833"/>
    <w:rsid w:val="00303C4D"/>
    <w:rsid w:val="00304070"/>
    <w:rsid w:val="0030415A"/>
    <w:rsid w:val="003042DD"/>
    <w:rsid w:val="00305340"/>
    <w:rsid w:val="00305AF6"/>
    <w:rsid w:val="0030600E"/>
    <w:rsid w:val="00306B66"/>
    <w:rsid w:val="0030718F"/>
    <w:rsid w:val="003100D8"/>
    <w:rsid w:val="00310719"/>
    <w:rsid w:val="003113C0"/>
    <w:rsid w:val="00311E15"/>
    <w:rsid w:val="003125E5"/>
    <w:rsid w:val="00312796"/>
    <w:rsid w:val="00312D85"/>
    <w:rsid w:val="00313D51"/>
    <w:rsid w:val="003148D1"/>
    <w:rsid w:val="003148FC"/>
    <w:rsid w:val="0031504D"/>
    <w:rsid w:val="0031572B"/>
    <w:rsid w:val="0031589E"/>
    <w:rsid w:val="00316263"/>
    <w:rsid w:val="0031681C"/>
    <w:rsid w:val="00317046"/>
    <w:rsid w:val="00320193"/>
    <w:rsid w:val="00321A06"/>
    <w:rsid w:val="0032231A"/>
    <w:rsid w:val="00323F8A"/>
    <w:rsid w:val="00325BF6"/>
    <w:rsid w:val="003266BC"/>
    <w:rsid w:val="00326826"/>
    <w:rsid w:val="00326EFD"/>
    <w:rsid w:val="003270B1"/>
    <w:rsid w:val="00327E5F"/>
    <w:rsid w:val="00327EF4"/>
    <w:rsid w:val="00327FBC"/>
    <w:rsid w:val="003321E4"/>
    <w:rsid w:val="00333B9E"/>
    <w:rsid w:val="00334751"/>
    <w:rsid w:val="00334E36"/>
    <w:rsid w:val="00335961"/>
    <w:rsid w:val="00335F2E"/>
    <w:rsid w:val="0033615E"/>
    <w:rsid w:val="00336462"/>
    <w:rsid w:val="003377B6"/>
    <w:rsid w:val="00337DA6"/>
    <w:rsid w:val="00341D7E"/>
    <w:rsid w:val="00342B9A"/>
    <w:rsid w:val="0034393F"/>
    <w:rsid w:val="003457F2"/>
    <w:rsid w:val="00345A7D"/>
    <w:rsid w:val="00345C53"/>
    <w:rsid w:val="00345EE9"/>
    <w:rsid w:val="00346ADB"/>
    <w:rsid w:val="00347704"/>
    <w:rsid w:val="0035081C"/>
    <w:rsid w:val="00350EF2"/>
    <w:rsid w:val="00351158"/>
    <w:rsid w:val="0035138B"/>
    <w:rsid w:val="003517FB"/>
    <w:rsid w:val="00352D59"/>
    <w:rsid w:val="00353286"/>
    <w:rsid w:val="00353313"/>
    <w:rsid w:val="00353997"/>
    <w:rsid w:val="003556F6"/>
    <w:rsid w:val="00356981"/>
    <w:rsid w:val="00356CEE"/>
    <w:rsid w:val="00357D99"/>
    <w:rsid w:val="00360277"/>
    <w:rsid w:val="003609FA"/>
    <w:rsid w:val="00360B80"/>
    <w:rsid w:val="003615C3"/>
    <w:rsid w:val="00361951"/>
    <w:rsid w:val="00361D01"/>
    <w:rsid w:val="003631E0"/>
    <w:rsid w:val="00364039"/>
    <w:rsid w:val="003649D5"/>
    <w:rsid w:val="00365173"/>
    <w:rsid w:val="00365E46"/>
    <w:rsid w:val="00366386"/>
    <w:rsid w:val="00366809"/>
    <w:rsid w:val="00366900"/>
    <w:rsid w:val="0036771D"/>
    <w:rsid w:val="00367A3E"/>
    <w:rsid w:val="00367C66"/>
    <w:rsid w:val="003709CB"/>
    <w:rsid w:val="003714C9"/>
    <w:rsid w:val="0037194B"/>
    <w:rsid w:val="003723AE"/>
    <w:rsid w:val="0037252F"/>
    <w:rsid w:val="00373D72"/>
    <w:rsid w:val="0037488C"/>
    <w:rsid w:val="00375232"/>
    <w:rsid w:val="00375248"/>
    <w:rsid w:val="00376AD3"/>
    <w:rsid w:val="00377CFD"/>
    <w:rsid w:val="00381665"/>
    <w:rsid w:val="003824DC"/>
    <w:rsid w:val="0038270D"/>
    <w:rsid w:val="00384AE7"/>
    <w:rsid w:val="003855AF"/>
    <w:rsid w:val="00385AEE"/>
    <w:rsid w:val="00386890"/>
    <w:rsid w:val="00391283"/>
    <w:rsid w:val="00391CB8"/>
    <w:rsid w:val="00391FF0"/>
    <w:rsid w:val="003953A7"/>
    <w:rsid w:val="00396E0C"/>
    <w:rsid w:val="003972A5"/>
    <w:rsid w:val="00397B9F"/>
    <w:rsid w:val="003A10B2"/>
    <w:rsid w:val="003A183D"/>
    <w:rsid w:val="003A38B2"/>
    <w:rsid w:val="003A38E2"/>
    <w:rsid w:val="003A50BC"/>
    <w:rsid w:val="003A679A"/>
    <w:rsid w:val="003A7927"/>
    <w:rsid w:val="003B0011"/>
    <w:rsid w:val="003B0ADB"/>
    <w:rsid w:val="003B34CA"/>
    <w:rsid w:val="003B3D83"/>
    <w:rsid w:val="003B3E4C"/>
    <w:rsid w:val="003B4003"/>
    <w:rsid w:val="003B452C"/>
    <w:rsid w:val="003B4604"/>
    <w:rsid w:val="003B4F1D"/>
    <w:rsid w:val="003B5765"/>
    <w:rsid w:val="003B5BB1"/>
    <w:rsid w:val="003B5C30"/>
    <w:rsid w:val="003B68E2"/>
    <w:rsid w:val="003B7A83"/>
    <w:rsid w:val="003C079A"/>
    <w:rsid w:val="003C07B0"/>
    <w:rsid w:val="003C07DF"/>
    <w:rsid w:val="003C19CE"/>
    <w:rsid w:val="003C2109"/>
    <w:rsid w:val="003C2194"/>
    <w:rsid w:val="003C21F9"/>
    <w:rsid w:val="003C244D"/>
    <w:rsid w:val="003C2746"/>
    <w:rsid w:val="003C2F50"/>
    <w:rsid w:val="003C2F70"/>
    <w:rsid w:val="003C36D6"/>
    <w:rsid w:val="003C3D25"/>
    <w:rsid w:val="003C3F19"/>
    <w:rsid w:val="003C50BB"/>
    <w:rsid w:val="003C7196"/>
    <w:rsid w:val="003C744D"/>
    <w:rsid w:val="003C7E58"/>
    <w:rsid w:val="003D050D"/>
    <w:rsid w:val="003D0760"/>
    <w:rsid w:val="003D1C90"/>
    <w:rsid w:val="003D1F4E"/>
    <w:rsid w:val="003D20CE"/>
    <w:rsid w:val="003D25A8"/>
    <w:rsid w:val="003D2608"/>
    <w:rsid w:val="003D28F3"/>
    <w:rsid w:val="003D3000"/>
    <w:rsid w:val="003D3BB8"/>
    <w:rsid w:val="003D3DA9"/>
    <w:rsid w:val="003D5C97"/>
    <w:rsid w:val="003D602F"/>
    <w:rsid w:val="003D6966"/>
    <w:rsid w:val="003D6CFE"/>
    <w:rsid w:val="003E01C4"/>
    <w:rsid w:val="003E09FC"/>
    <w:rsid w:val="003E0FC4"/>
    <w:rsid w:val="003E28DE"/>
    <w:rsid w:val="003E33D2"/>
    <w:rsid w:val="003E3C4A"/>
    <w:rsid w:val="003E4829"/>
    <w:rsid w:val="003E523B"/>
    <w:rsid w:val="003E573E"/>
    <w:rsid w:val="003E5973"/>
    <w:rsid w:val="003E5B6B"/>
    <w:rsid w:val="003E67D6"/>
    <w:rsid w:val="003E6F45"/>
    <w:rsid w:val="003F04AF"/>
    <w:rsid w:val="003F0BD1"/>
    <w:rsid w:val="003F22B5"/>
    <w:rsid w:val="003F23D6"/>
    <w:rsid w:val="003F2F0C"/>
    <w:rsid w:val="003F56C0"/>
    <w:rsid w:val="003F6481"/>
    <w:rsid w:val="003F64AE"/>
    <w:rsid w:val="003F6A7A"/>
    <w:rsid w:val="003F6DD5"/>
    <w:rsid w:val="003F6E2C"/>
    <w:rsid w:val="003F7A22"/>
    <w:rsid w:val="0040002E"/>
    <w:rsid w:val="004004B1"/>
    <w:rsid w:val="0040163A"/>
    <w:rsid w:val="00401798"/>
    <w:rsid w:val="004017A1"/>
    <w:rsid w:val="00402664"/>
    <w:rsid w:val="00402C26"/>
    <w:rsid w:val="00405332"/>
    <w:rsid w:val="00406264"/>
    <w:rsid w:val="0040628D"/>
    <w:rsid w:val="00407646"/>
    <w:rsid w:val="00407E10"/>
    <w:rsid w:val="00410743"/>
    <w:rsid w:val="0041102F"/>
    <w:rsid w:val="00411F56"/>
    <w:rsid w:val="00412160"/>
    <w:rsid w:val="00412907"/>
    <w:rsid w:val="004129F6"/>
    <w:rsid w:val="00412C21"/>
    <w:rsid w:val="00413456"/>
    <w:rsid w:val="004138D9"/>
    <w:rsid w:val="004143DB"/>
    <w:rsid w:val="004149DF"/>
    <w:rsid w:val="00415F66"/>
    <w:rsid w:val="00416584"/>
    <w:rsid w:val="00416EE3"/>
    <w:rsid w:val="0042023E"/>
    <w:rsid w:val="004208B2"/>
    <w:rsid w:val="00420A5D"/>
    <w:rsid w:val="00420B97"/>
    <w:rsid w:val="0042171D"/>
    <w:rsid w:val="00422AB7"/>
    <w:rsid w:val="004230A4"/>
    <w:rsid w:val="00423217"/>
    <w:rsid w:val="004234F1"/>
    <w:rsid w:val="0042381E"/>
    <w:rsid w:val="00424E49"/>
    <w:rsid w:val="004251B5"/>
    <w:rsid w:val="00425C90"/>
    <w:rsid w:val="0042621B"/>
    <w:rsid w:val="004266E3"/>
    <w:rsid w:val="00427B09"/>
    <w:rsid w:val="00427B94"/>
    <w:rsid w:val="0043022E"/>
    <w:rsid w:val="004304BD"/>
    <w:rsid w:val="00430855"/>
    <w:rsid w:val="004316E6"/>
    <w:rsid w:val="004322F9"/>
    <w:rsid w:val="00432DE6"/>
    <w:rsid w:val="00433E14"/>
    <w:rsid w:val="00436E06"/>
    <w:rsid w:val="004371CE"/>
    <w:rsid w:val="004374D3"/>
    <w:rsid w:val="00440C14"/>
    <w:rsid w:val="00443B9E"/>
    <w:rsid w:val="00443D8C"/>
    <w:rsid w:val="00443F10"/>
    <w:rsid w:val="00445445"/>
    <w:rsid w:val="00445C66"/>
    <w:rsid w:val="00445FF2"/>
    <w:rsid w:val="0044786A"/>
    <w:rsid w:val="00447A81"/>
    <w:rsid w:val="00447FDB"/>
    <w:rsid w:val="00451AD7"/>
    <w:rsid w:val="004527EC"/>
    <w:rsid w:val="00455579"/>
    <w:rsid w:val="004557A0"/>
    <w:rsid w:val="00456DAD"/>
    <w:rsid w:val="004573D3"/>
    <w:rsid w:val="00460828"/>
    <w:rsid w:val="00460A81"/>
    <w:rsid w:val="00461959"/>
    <w:rsid w:val="00461E69"/>
    <w:rsid w:val="00462CFC"/>
    <w:rsid w:val="0046343E"/>
    <w:rsid w:val="00463D3A"/>
    <w:rsid w:val="00465EC6"/>
    <w:rsid w:val="00467CFD"/>
    <w:rsid w:val="00470500"/>
    <w:rsid w:val="0047050E"/>
    <w:rsid w:val="0047094C"/>
    <w:rsid w:val="0047101C"/>
    <w:rsid w:val="0047120C"/>
    <w:rsid w:val="00471A35"/>
    <w:rsid w:val="004727B9"/>
    <w:rsid w:val="004728E9"/>
    <w:rsid w:val="00473EDA"/>
    <w:rsid w:val="00474AF5"/>
    <w:rsid w:val="00476283"/>
    <w:rsid w:val="00476F27"/>
    <w:rsid w:val="00480F41"/>
    <w:rsid w:val="00481667"/>
    <w:rsid w:val="004818C6"/>
    <w:rsid w:val="00481A30"/>
    <w:rsid w:val="00482414"/>
    <w:rsid w:val="00483024"/>
    <w:rsid w:val="00484F11"/>
    <w:rsid w:val="00485B3A"/>
    <w:rsid w:val="00485E26"/>
    <w:rsid w:val="00487104"/>
    <w:rsid w:val="0049170A"/>
    <w:rsid w:val="00492053"/>
    <w:rsid w:val="004921FB"/>
    <w:rsid w:val="004930EC"/>
    <w:rsid w:val="00493B15"/>
    <w:rsid w:val="0049446B"/>
    <w:rsid w:val="004968B7"/>
    <w:rsid w:val="00496F72"/>
    <w:rsid w:val="00497861"/>
    <w:rsid w:val="00497DE2"/>
    <w:rsid w:val="004A01FD"/>
    <w:rsid w:val="004A03A5"/>
    <w:rsid w:val="004A0B23"/>
    <w:rsid w:val="004A215F"/>
    <w:rsid w:val="004A3345"/>
    <w:rsid w:val="004A36CA"/>
    <w:rsid w:val="004A3CAB"/>
    <w:rsid w:val="004A3EB1"/>
    <w:rsid w:val="004A422B"/>
    <w:rsid w:val="004A4D41"/>
    <w:rsid w:val="004A4F7F"/>
    <w:rsid w:val="004A54C1"/>
    <w:rsid w:val="004A5F02"/>
    <w:rsid w:val="004A5FD1"/>
    <w:rsid w:val="004A615D"/>
    <w:rsid w:val="004A659F"/>
    <w:rsid w:val="004A6767"/>
    <w:rsid w:val="004A7094"/>
    <w:rsid w:val="004A7DF8"/>
    <w:rsid w:val="004B0CEE"/>
    <w:rsid w:val="004B1254"/>
    <w:rsid w:val="004B1542"/>
    <w:rsid w:val="004B20FA"/>
    <w:rsid w:val="004B2A3F"/>
    <w:rsid w:val="004B2A4D"/>
    <w:rsid w:val="004B32CD"/>
    <w:rsid w:val="004B33C4"/>
    <w:rsid w:val="004B354B"/>
    <w:rsid w:val="004B38BB"/>
    <w:rsid w:val="004B39B5"/>
    <w:rsid w:val="004B3C6A"/>
    <w:rsid w:val="004B44DB"/>
    <w:rsid w:val="004B4BE8"/>
    <w:rsid w:val="004B53B3"/>
    <w:rsid w:val="004B6622"/>
    <w:rsid w:val="004C01A1"/>
    <w:rsid w:val="004C1526"/>
    <w:rsid w:val="004C1883"/>
    <w:rsid w:val="004C193B"/>
    <w:rsid w:val="004C2320"/>
    <w:rsid w:val="004C2398"/>
    <w:rsid w:val="004C2453"/>
    <w:rsid w:val="004C37B7"/>
    <w:rsid w:val="004C4094"/>
    <w:rsid w:val="004C4F08"/>
    <w:rsid w:val="004C6271"/>
    <w:rsid w:val="004C6428"/>
    <w:rsid w:val="004C64A5"/>
    <w:rsid w:val="004C6BE1"/>
    <w:rsid w:val="004C6DB7"/>
    <w:rsid w:val="004C722E"/>
    <w:rsid w:val="004C76EA"/>
    <w:rsid w:val="004C78AB"/>
    <w:rsid w:val="004C7C66"/>
    <w:rsid w:val="004C7D37"/>
    <w:rsid w:val="004D0A26"/>
    <w:rsid w:val="004D0DC8"/>
    <w:rsid w:val="004D1097"/>
    <w:rsid w:val="004D10DB"/>
    <w:rsid w:val="004D1795"/>
    <w:rsid w:val="004D2087"/>
    <w:rsid w:val="004D20FE"/>
    <w:rsid w:val="004D231A"/>
    <w:rsid w:val="004D2B81"/>
    <w:rsid w:val="004D325B"/>
    <w:rsid w:val="004D3346"/>
    <w:rsid w:val="004D33C4"/>
    <w:rsid w:val="004D3837"/>
    <w:rsid w:val="004D3DF7"/>
    <w:rsid w:val="004D467A"/>
    <w:rsid w:val="004D4BA9"/>
    <w:rsid w:val="004D5F51"/>
    <w:rsid w:val="004D710B"/>
    <w:rsid w:val="004D726A"/>
    <w:rsid w:val="004E00FB"/>
    <w:rsid w:val="004E0AF9"/>
    <w:rsid w:val="004E14F0"/>
    <w:rsid w:val="004E1935"/>
    <w:rsid w:val="004E233B"/>
    <w:rsid w:val="004E25BE"/>
    <w:rsid w:val="004E2F48"/>
    <w:rsid w:val="004E311D"/>
    <w:rsid w:val="004E3310"/>
    <w:rsid w:val="004E4280"/>
    <w:rsid w:val="004E4364"/>
    <w:rsid w:val="004E58E7"/>
    <w:rsid w:val="004E5C8F"/>
    <w:rsid w:val="004E7CFA"/>
    <w:rsid w:val="004F1163"/>
    <w:rsid w:val="004F15DE"/>
    <w:rsid w:val="004F195A"/>
    <w:rsid w:val="004F1DCC"/>
    <w:rsid w:val="004F1FFB"/>
    <w:rsid w:val="004F2235"/>
    <w:rsid w:val="004F2622"/>
    <w:rsid w:val="004F60AD"/>
    <w:rsid w:val="004F6524"/>
    <w:rsid w:val="004F675F"/>
    <w:rsid w:val="004F713B"/>
    <w:rsid w:val="004F7D45"/>
    <w:rsid w:val="005005B3"/>
    <w:rsid w:val="00500A1C"/>
    <w:rsid w:val="00500B40"/>
    <w:rsid w:val="00501013"/>
    <w:rsid w:val="00501535"/>
    <w:rsid w:val="00501C2D"/>
    <w:rsid w:val="005027AB"/>
    <w:rsid w:val="00502A29"/>
    <w:rsid w:val="00502AC9"/>
    <w:rsid w:val="00502B45"/>
    <w:rsid w:val="005036F3"/>
    <w:rsid w:val="00503B05"/>
    <w:rsid w:val="00504F95"/>
    <w:rsid w:val="005060D3"/>
    <w:rsid w:val="00506259"/>
    <w:rsid w:val="005066E1"/>
    <w:rsid w:val="00506C30"/>
    <w:rsid w:val="00507329"/>
    <w:rsid w:val="00507A1A"/>
    <w:rsid w:val="00507BFC"/>
    <w:rsid w:val="0051011A"/>
    <w:rsid w:val="005109A8"/>
    <w:rsid w:val="00510F79"/>
    <w:rsid w:val="0051134A"/>
    <w:rsid w:val="00512240"/>
    <w:rsid w:val="00512736"/>
    <w:rsid w:val="00513639"/>
    <w:rsid w:val="0051443C"/>
    <w:rsid w:val="00515892"/>
    <w:rsid w:val="00515894"/>
    <w:rsid w:val="00516157"/>
    <w:rsid w:val="005168DD"/>
    <w:rsid w:val="00516DB5"/>
    <w:rsid w:val="00516DC8"/>
    <w:rsid w:val="00517C4E"/>
    <w:rsid w:val="00520696"/>
    <w:rsid w:val="00522461"/>
    <w:rsid w:val="0052286C"/>
    <w:rsid w:val="00522AD6"/>
    <w:rsid w:val="005230C4"/>
    <w:rsid w:val="005238AD"/>
    <w:rsid w:val="00523FE8"/>
    <w:rsid w:val="005240DA"/>
    <w:rsid w:val="00525D4F"/>
    <w:rsid w:val="00526E8B"/>
    <w:rsid w:val="0052771C"/>
    <w:rsid w:val="00527F49"/>
    <w:rsid w:val="005301FA"/>
    <w:rsid w:val="005302F4"/>
    <w:rsid w:val="00531274"/>
    <w:rsid w:val="005314B2"/>
    <w:rsid w:val="00531580"/>
    <w:rsid w:val="00531B37"/>
    <w:rsid w:val="00531DB1"/>
    <w:rsid w:val="00532175"/>
    <w:rsid w:val="0053295F"/>
    <w:rsid w:val="00532DA4"/>
    <w:rsid w:val="00532FE9"/>
    <w:rsid w:val="0053441B"/>
    <w:rsid w:val="00534E17"/>
    <w:rsid w:val="0053532E"/>
    <w:rsid w:val="00535D23"/>
    <w:rsid w:val="00535F4A"/>
    <w:rsid w:val="0053650B"/>
    <w:rsid w:val="00537856"/>
    <w:rsid w:val="00540424"/>
    <w:rsid w:val="00540B38"/>
    <w:rsid w:val="00540D87"/>
    <w:rsid w:val="00540E1B"/>
    <w:rsid w:val="005421DB"/>
    <w:rsid w:val="00542250"/>
    <w:rsid w:val="00543003"/>
    <w:rsid w:val="00543889"/>
    <w:rsid w:val="005438CD"/>
    <w:rsid w:val="0054529D"/>
    <w:rsid w:val="00545557"/>
    <w:rsid w:val="00545691"/>
    <w:rsid w:val="005456DD"/>
    <w:rsid w:val="00546337"/>
    <w:rsid w:val="00546D57"/>
    <w:rsid w:val="005474D7"/>
    <w:rsid w:val="00547DEC"/>
    <w:rsid w:val="0055219F"/>
    <w:rsid w:val="005532FF"/>
    <w:rsid w:val="005553D1"/>
    <w:rsid w:val="00555B04"/>
    <w:rsid w:val="005579A0"/>
    <w:rsid w:val="00557E87"/>
    <w:rsid w:val="00560754"/>
    <w:rsid w:val="00561AAD"/>
    <w:rsid w:val="0056255A"/>
    <w:rsid w:val="005626F4"/>
    <w:rsid w:val="00562EE8"/>
    <w:rsid w:val="0056416E"/>
    <w:rsid w:val="0056446A"/>
    <w:rsid w:val="00564901"/>
    <w:rsid w:val="00564BAA"/>
    <w:rsid w:val="005664E0"/>
    <w:rsid w:val="00567C90"/>
    <w:rsid w:val="00570588"/>
    <w:rsid w:val="00570713"/>
    <w:rsid w:val="005733CB"/>
    <w:rsid w:val="00573416"/>
    <w:rsid w:val="00574262"/>
    <w:rsid w:val="00574DE0"/>
    <w:rsid w:val="005752BB"/>
    <w:rsid w:val="005755A6"/>
    <w:rsid w:val="00575635"/>
    <w:rsid w:val="00577F03"/>
    <w:rsid w:val="005804B0"/>
    <w:rsid w:val="00580A0E"/>
    <w:rsid w:val="0058396A"/>
    <w:rsid w:val="005840EE"/>
    <w:rsid w:val="005849BA"/>
    <w:rsid w:val="00584B88"/>
    <w:rsid w:val="00585C57"/>
    <w:rsid w:val="00587322"/>
    <w:rsid w:val="00590224"/>
    <w:rsid w:val="00590CAB"/>
    <w:rsid w:val="00591892"/>
    <w:rsid w:val="00593261"/>
    <w:rsid w:val="00593BAC"/>
    <w:rsid w:val="00593C01"/>
    <w:rsid w:val="0059434A"/>
    <w:rsid w:val="0059466E"/>
    <w:rsid w:val="00594C72"/>
    <w:rsid w:val="00596127"/>
    <w:rsid w:val="0059695D"/>
    <w:rsid w:val="00596F2D"/>
    <w:rsid w:val="0059724C"/>
    <w:rsid w:val="0059768D"/>
    <w:rsid w:val="005A2C13"/>
    <w:rsid w:val="005A3392"/>
    <w:rsid w:val="005A4A5E"/>
    <w:rsid w:val="005A65DD"/>
    <w:rsid w:val="005A6834"/>
    <w:rsid w:val="005A6A03"/>
    <w:rsid w:val="005B00E9"/>
    <w:rsid w:val="005B0EAC"/>
    <w:rsid w:val="005B12D9"/>
    <w:rsid w:val="005B2B54"/>
    <w:rsid w:val="005B32A5"/>
    <w:rsid w:val="005B43C6"/>
    <w:rsid w:val="005B5599"/>
    <w:rsid w:val="005B5795"/>
    <w:rsid w:val="005B5AE0"/>
    <w:rsid w:val="005B6792"/>
    <w:rsid w:val="005B68E4"/>
    <w:rsid w:val="005B7412"/>
    <w:rsid w:val="005B772B"/>
    <w:rsid w:val="005C082A"/>
    <w:rsid w:val="005C0C15"/>
    <w:rsid w:val="005C0C60"/>
    <w:rsid w:val="005C1248"/>
    <w:rsid w:val="005C270B"/>
    <w:rsid w:val="005C29E2"/>
    <w:rsid w:val="005C36FA"/>
    <w:rsid w:val="005C4A28"/>
    <w:rsid w:val="005C4C29"/>
    <w:rsid w:val="005C6A64"/>
    <w:rsid w:val="005C7C69"/>
    <w:rsid w:val="005D01F7"/>
    <w:rsid w:val="005D072B"/>
    <w:rsid w:val="005D17C4"/>
    <w:rsid w:val="005D1886"/>
    <w:rsid w:val="005D24A6"/>
    <w:rsid w:val="005D31B4"/>
    <w:rsid w:val="005D31E4"/>
    <w:rsid w:val="005D4DC8"/>
    <w:rsid w:val="005D4FCC"/>
    <w:rsid w:val="005D5130"/>
    <w:rsid w:val="005D5CEA"/>
    <w:rsid w:val="005D60FD"/>
    <w:rsid w:val="005D6921"/>
    <w:rsid w:val="005D6B8E"/>
    <w:rsid w:val="005D6FEF"/>
    <w:rsid w:val="005D780F"/>
    <w:rsid w:val="005E0625"/>
    <w:rsid w:val="005E3467"/>
    <w:rsid w:val="005E3A7A"/>
    <w:rsid w:val="005E3BB3"/>
    <w:rsid w:val="005E407C"/>
    <w:rsid w:val="005E560C"/>
    <w:rsid w:val="005E5A05"/>
    <w:rsid w:val="005E6BF9"/>
    <w:rsid w:val="005E6C7A"/>
    <w:rsid w:val="005E7AAC"/>
    <w:rsid w:val="005E7B01"/>
    <w:rsid w:val="005F1D6A"/>
    <w:rsid w:val="005F236C"/>
    <w:rsid w:val="005F2956"/>
    <w:rsid w:val="005F3538"/>
    <w:rsid w:val="005F398C"/>
    <w:rsid w:val="005F468F"/>
    <w:rsid w:val="005F56EC"/>
    <w:rsid w:val="005F5C0E"/>
    <w:rsid w:val="005F729E"/>
    <w:rsid w:val="005F7A6E"/>
    <w:rsid w:val="006009FE"/>
    <w:rsid w:val="006014B2"/>
    <w:rsid w:val="00602253"/>
    <w:rsid w:val="00602C24"/>
    <w:rsid w:val="0060372F"/>
    <w:rsid w:val="0060418E"/>
    <w:rsid w:val="006050A1"/>
    <w:rsid w:val="006054F4"/>
    <w:rsid w:val="00605D2D"/>
    <w:rsid w:val="006067C5"/>
    <w:rsid w:val="00607503"/>
    <w:rsid w:val="00607AFE"/>
    <w:rsid w:val="006100D1"/>
    <w:rsid w:val="006125E6"/>
    <w:rsid w:val="0061317F"/>
    <w:rsid w:val="00613C69"/>
    <w:rsid w:val="00614CF0"/>
    <w:rsid w:val="00614F90"/>
    <w:rsid w:val="0061579F"/>
    <w:rsid w:val="00615BEA"/>
    <w:rsid w:val="00615E45"/>
    <w:rsid w:val="00615F17"/>
    <w:rsid w:val="0062210E"/>
    <w:rsid w:val="00623940"/>
    <w:rsid w:val="00623B3F"/>
    <w:rsid w:val="0062412F"/>
    <w:rsid w:val="00625385"/>
    <w:rsid w:val="006259DD"/>
    <w:rsid w:val="006262E2"/>
    <w:rsid w:val="006263D6"/>
    <w:rsid w:val="00627FD9"/>
    <w:rsid w:val="0063011E"/>
    <w:rsid w:val="006301F5"/>
    <w:rsid w:val="00631B71"/>
    <w:rsid w:val="00632A00"/>
    <w:rsid w:val="00633308"/>
    <w:rsid w:val="006346CB"/>
    <w:rsid w:val="00634E38"/>
    <w:rsid w:val="006369C8"/>
    <w:rsid w:val="00636A24"/>
    <w:rsid w:val="00637475"/>
    <w:rsid w:val="00637C18"/>
    <w:rsid w:val="0064053B"/>
    <w:rsid w:val="006405FE"/>
    <w:rsid w:val="006406A7"/>
    <w:rsid w:val="00640A4E"/>
    <w:rsid w:val="006421D2"/>
    <w:rsid w:val="0064240C"/>
    <w:rsid w:val="0064397C"/>
    <w:rsid w:val="00643D34"/>
    <w:rsid w:val="00643DE5"/>
    <w:rsid w:val="00644479"/>
    <w:rsid w:val="00646F26"/>
    <w:rsid w:val="00647D4A"/>
    <w:rsid w:val="006502DF"/>
    <w:rsid w:val="006513D5"/>
    <w:rsid w:val="00651A90"/>
    <w:rsid w:val="00652033"/>
    <w:rsid w:val="006530FF"/>
    <w:rsid w:val="006539DE"/>
    <w:rsid w:val="006545FE"/>
    <w:rsid w:val="00657FE6"/>
    <w:rsid w:val="00657FFE"/>
    <w:rsid w:val="00660BAF"/>
    <w:rsid w:val="00661046"/>
    <w:rsid w:val="00661CC8"/>
    <w:rsid w:val="0066240B"/>
    <w:rsid w:val="00662735"/>
    <w:rsid w:val="00662F30"/>
    <w:rsid w:val="006630D4"/>
    <w:rsid w:val="006632B3"/>
    <w:rsid w:val="00663D34"/>
    <w:rsid w:val="00666121"/>
    <w:rsid w:val="00666B9F"/>
    <w:rsid w:val="00666F87"/>
    <w:rsid w:val="006701C5"/>
    <w:rsid w:val="00670F02"/>
    <w:rsid w:val="0067170D"/>
    <w:rsid w:val="00672F8B"/>
    <w:rsid w:val="0067345B"/>
    <w:rsid w:val="00673AC5"/>
    <w:rsid w:val="006747A6"/>
    <w:rsid w:val="00675DB5"/>
    <w:rsid w:val="0067719B"/>
    <w:rsid w:val="00677481"/>
    <w:rsid w:val="00681974"/>
    <w:rsid w:val="00681B80"/>
    <w:rsid w:val="00683FED"/>
    <w:rsid w:val="0068471A"/>
    <w:rsid w:val="006849DF"/>
    <w:rsid w:val="0068541D"/>
    <w:rsid w:val="00685969"/>
    <w:rsid w:val="00685AEB"/>
    <w:rsid w:val="0068641D"/>
    <w:rsid w:val="006867C2"/>
    <w:rsid w:val="006867D0"/>
    <w:rsid w:val="006900CD"/>
    <w:rsid w:val="0069056B"/>
    <w:rsid w:val="006905EC"/>
    <w:rsid w:val="0069088B"/>
    <w:rsid w:val="00690E41"/>
    <w:rsid w:val="00691ECD"/>
    <w:rsid w:val="00691F54"/>
    <w:rsid w:val="006921CB"/>
    <w:rsid w:val="00692952"/>
    <w:rsid w:val="006930D8"/>
    <w:rsid w:val="00693D62"/>
    <w:rsid w:val="00695C87"/>
    <w:rsid w:val="00696F04"/>
    <w:rsid w:val="0069755D"/>
    <w:rsid w:val="00697EFA"/>
    <w:rsid w:val="006A0E07"/>
    <w:rsid w:val="006A15DD"/>
    <w:rsid w:val="006A18F9"/>
    <w:rsid w:val="006A232C"/>
    <w:rsid w:val="006A28CF"/>
    <w:rsid w:val="006A3040"/>
    <w:rsid w:val="006A47D0"/>
    <w:rsid w:val="006A4A81"/>
    <w:rsid w:val="006A593C"/>
    <w:rsid w:val="006A5E26"/>
    <w:rsid w:val="006A6B3B"/>
    <w:rsid w:val="006A6D18"/>
    <w:rsid w:val="006A7010"/>
    <w:rsid w:val="006A768F"/>
    <w:rsid w:val="006B022D"/>
    <w:rsid w:val="006B14B2"/>
    <w:rsid w:val="006B1FE3"/>
    <w:rsid w:val="006B2AED"/>
    <w:rsid w:val="006B320C"/>
    <w:rsid w:val="006B5914"/>
    <w:rsid w:val="006B6B27"/>
    <w:rsid w:val="006B7B95"/>
    <w:rsid w:val="006B7C71"/>
    <w:rsid w:val="006C1084"/>
    <w:rsid w:val="006C1AD0"/>
    <w:rsid w:val="006C1D3A"/>
    <w:rsid w:val="006C1E2F"/>
    <w:rsid w:val="006C1F8A"/>
    <w:rsid w:val="006C2915"/>
    <w:rsid w:val="006C381A"/>
    <w:rsid w:val="006C382F"/>
    <w:rsid w:val="006C3A34"/>
    <w:rsid w:val="006C3A42"/>
    <w:rsid w:val="006C5D5B"/>
    <w:rsid w:val="006C5EF7"/>
    <w:rsid w:val="006C7D27"/>
    <w:rsid w:val="006C7E93"/>
    <w:rsid w:val="006C7F9D"/>
    <w:rsid w:val="006D0C29"/>
    <w:rsid w:val="006D161B"/>
    <w:rsid w:val="006D1CFC"/>
    <w:rsid w:val="006D3A36"/>
    <w:rsid w:val="006D43D5"/>
    <w:rsid w:val="006D4603"/>
    <w:rsid w:val="006D49E2"/>
    <w:rsid w:val="006D535A"/>
    <w:rsid w:val="006D5957"/>
    <w:rsid w:val="006D60FC"/>
    <w:rsid w:val="006D65F7"/>
    <w:rsid w:val="006D6C82"/>
    <w:rsid w:val="006D6DDB"/>
    <w:rsid w:val="006D7F6D"/>
    <w:rsid w:val="006E007C"/>
    <w:rsid w:val="006E204B"/>
    <w:rsid w:val="006E29FA"/>
    <w:rsid w:val="006E2AD0"/>
    <w:rsid w:val="006E341C"/>
    <w:rsid w:val="006E35E1"/>
    <w:rsid w:val="006E375C"/>
    <w:rsid w:val="006E3A9F"/>
    <w:rsid w:val="006E3CF9"/>
    <w:rsid w:val="006E4150"/>
    <w:rsid w:val="006E43F4"/>
    <w:rsid w:val="006E46BA"/>
    <w:rsid w:val="006E4A8F"/>
    <w:rsid w:val="006E66C6"/>
    <w:rsid w:val="006F0678"/>
    <w:rsid w:val="006F24B9"/>
    <w:rsid w:val="006F285E"/>
    <w:rsid w:val="006F316F"/>
    <w:rsid w:val="006F350C"/>
    <w:rsid w:val="006F3A7B"/>
    <w:rsid w:val="006F3B36"/>
    <w:rsid w:val="006F4145"/>
    <w:rsid w:val="006F53BB"/>
    <w:rsid w:val="006F584C"/>
    <w:rsid w:val="006F5ECF"/>
    <w:rsid w:val="006F7CA8"/>
    <w:rsid w:val="00700CFB"/>
    <w:rsid w:val="00701A9B"/>
    <w:rsid w:val="00704D6E"/>
    <w:rsid w:val="00705257"/>
    <w:rsid w:val="0070644D"/>
    <w:rsid w:val="007071DF"/>
    <w:rsid w:val="00707753"/>
    <w:rsid w:val="00710121"/>
    <w:rsid w:val="0071036A"/>
    <w:rsid w:val="00710B26"/>
    <w:rsid w:val="0071140B"/>
    <w:rsid w:val="007114F0"/>
    <w:rsid w:val="00711B8A"/>
    <w:rsid w:val="0071212B"/>
    <w:rsid w:val="00712989"/>
    <w:rsid w:val="0071316F"/>
    <w:rsid w:val="007134A0"/>
    <w:rsid w:val="0071363F"/>
    <w:rsid w:val="007142E7"/>
    <w:rsid w:val="0071479F"/>
    <w:rsid w:val="0071556A"/>
    <w:rsid w:val="00715FD0"/>
    <w:rsid w:val="00716070"/>
    <w:rsid w:val="0072009D"/>
    <w:rsid w:val="007210EE"/>
    <w:rsid w:val="00723970"/>
    <w:rsid w:val="007243C4"/>
    <w:rsid w:val="00725506"/>
    <w:rsid w:val="00725803"/>
    <w:rsid w:val="007269CB"/>
    <w:rsid w:val="007269F8"/>
    <w:rsid w:val="00726AAE"/>
    <w:rsid w:val="00726EC2"/>
    <w:rsid w:val="0073001C"/>
    <w:rsid w:val="00730AA0"/>
    <w:rsid w:val="00731214"/>
    <w:rsid w:val="007327D9"/>
    <w:rsid w:val="00732866"/>
    <w:rsid w:val="007349FC"/>
    <w:rsid w:val="007351C5"/>
    <w:rsid w:val="00735363"/>
    <w:rsid w:val="0073714A"/>
    <w:rsid w:val="0074144D"/>
    <w:rsid w:val="00741A84"/>
    <w:rsid w:val="00741C0A"/>
    <w:rsid w:val="00741E65"/>
    <w:rsid w:val="007420F0"/>
    <w:rsid w:val="00742D9D"/>
    <w:rsid w:val="00744581"/>
    <w:rsid w:val="00744FD3"/>
    <w:rsid w:val="00745042"/>
    <w:rsid w:val="00745F69"/>
    <w:rsid w:val="00746831"/>
    <w:rsid w:val="00746AA3"/>
    <w:rsid w:val="00747F07"/>
    <w:rsid w:val="00751471"/>
    <w:rsid w:val="007515EE"/>
    <w:rsid w:val="00752782"/>
    <w:rsid w:val="007528F2"/>
    <w:rsid w:val="00753A96"/>
    <w:rsid w:val="00753B16"/>
    <w:rsid w:val="007547F6"/>
    <w:rsid w:val="00754A03"/>
    <w:rsid w:val="00755EAE"/>
    <w:rsid w:val="00755FA1"/>
    <w:rsid w:val="00756026"/>
    <w:rsid w:val="007564A8"/>
    <w:rsid w:val="00756668"/>
    <w:rsid w:val="00760218"/>
    <w:rsid w:val="007614F1"/>
    <w:rsid w:val="00762373"/>
    <w:rsid w:val="00762C44"/>
    <w:rsid w:val="00764DE7"/>
    <w:rsid w:val="007716F5"/>
    <w:rsid w:val="00772CDB"/>
    <w:rsid w:val="00774991"/>
    <w:rsid w:val="00775454"/>
    <w:rsid w:val="007756FF"/>
    <w:rsid w:val="00776660"/>
    <w:rsid w:val="00777D9D"/>
    <w:rsid w:val="00780BEC"/>
    <w:rsid w:val="0078161B"/>
    <w:rsid w:val="00781925"/>
    <w:rsid w:val="0078241D"/>
    <w:rsid w:val="00782E80"/>
    <w:rsid w:val="00782EE6"/>
    <w:rsid w:val="00783209"/>
    <w:rsid w:val="007843B9"/>
    <w:rsid w:val="00784460"/>
    <w:rsid w:val="00786017"/>
    <w:rsid w:val="00786143"/>
    <w:rsid w:val="0078654F"/>
    <w:rsid w:val="007869CA"/>
    <w:rsid w:val="00787A5B"/>
    <w:rsid w:val="00790049"/>
    <w:rsid w:val="00790175"/>
    <w:rsid w:val="00790A9C"/>
    <w:rsid w:val="00792542"/>
    <w:rsid w:val="007934FC"/>
    <w:rsid w:val="0079376B"/>
    <w:rsid w:val="0079406E"/>
    <w:rsid w:val="00794D69"/>
    <w:rsid w:val="0079513A"/>
    <w:rsid w:val="007952F8"/>
    <w:rsid w:val="0079558C"/>
    <w:rsid w:val="0079667F"/>
    <w:rsid w:val="00796D51"/>
    <w:rsid w:val="007A0810"/>
    <w:rsid w:val="007A13B2"/>
    <w:rsid w:val="007A17D2"/>
    <w:rsid w:val="007A200F"/>
    <w:rsid w:val="007A2302"/>
    <w:rsid w:val="007A2A1B"/>
    <w:rsid w:val="007A3974"/>
    <w:rsid w:val="007A3DA9"/>
    <w:rsid w:val="007A3E77"/>
    <w:rsid w:val="007A4026"/>
    <w:rsid w:val="007A4085"/>
    <w:rsid w:val="007A4251"/>
    <w:rsid w:val="007A452D"/>
    <w:rsid w:val="007A47BD"/>
    <w:rsid w:val="007A594B"/>
    <w:rsid w:val="007A5B33"/>
    <w:rsid w:val="007A5E1F"/>
    <w:rsid w:val="007A60CA"/>
    <w:rsid w:val="007A64A9"/>
    <w:rsid w:val="007A65F8"/>
    <w:rsid w:val="007A6C3D"/>
    <w:rsid w:val="007A7097"/>
    <w:rsid w:val="007B1BCE"/>
    <w:rsid w:val="007B207B"/>
    <w:rsid w:val="007B21C6"/>
    <w:rsid w:val="007B225E"/>
    <w:rsid w:val="007B3570"/>
    <w:rsid w:val="007B39FA"/>
    <w:rsid w:val="007B4564"/>
    <w:rsid w:val="007B4D20"/>
    <w:rsid w:val="007B5BEB"/>
    <w:rsid w:val="007B680E"/>
    <w:rsid w:val="007B6978"/>
    <w:rsid w:val="007B78CC"/>
    <w:rsid w:val="007B7989"/>
    <w:rsid w:val="007B7E6B"/>
    <w:rsid w:val="007C024F"/>
    <w:rsid w:val="007C0424"/>
    <w:rsid w:val="007C06A3"/>
    <w:rsid w:val="007C0727"/>
    <w:rsid w:val="007C094E"/>
    <w:rsid w:val="007C0C1D"/>
    <w:rsid w:val="007C0C29"/>
    <w:rsid w:val="007C12E1"/>
    <w:rsid w:val="007C13D5"/>
    <w:rsid w:val="007C1AFA"/>
    <w:rsid w:val="007C1BC8"/>
    <w:rsid w:val="007C1CCE"/>
    <w:rsid w:val="007C51E9"/>
    <w:rsid w:val="007C5731"/>
    <w:rsid w:val="007C673E"/>
    <w:rsid w:val="007C6B3A"/>
    <w:rsid w:val="007C78A6"/>
    <w:rsid w:val="007D02BA"/>
    <w:rsid w:val="007D072D"/>
    <w:rsid w:val="007D179D"/>
    <w:rsid w:val="007D27D7"/>
    <w:rsid w:val="007D354F"/>
    <w:rsid w:val="007D37E3"/>
    <w:rsid w:val="007D3EF2"/>
    <w:rsid w:val="007D4A3D"/>
    <w:rsid w:val="007D5754"/>
    <w:rsid w:val="007D5E56"/>
    <w:rsid w:val="007D6501"/>
    <w:rsid w:val="007D6959"/>
    <w:rsid w:val="007D74D8"/>
    <w:rsid w:val="007E0CEF"/>
    <w:rsid w:val="007E17A6"/>
    <w:rsid w:val="007E3262"/>
    <w:rsid w:val="007E407F"/>
    <w:rsid w:val="007E4254"/>
    <w:rsid w:val="007E4942"/>
    <w:rsid w:val="007E4EEE"/>
    <w:rsid w:val="007E59CE"/>
    <w:rsid w:val="007E5B71"/>
    <w:rsid w:val="007E6293"/>
    <w:rsid w:val="007E682B"/>
    <w:rsid w:val="007F0170"/>
    <w:rsid w:val="007F0BD2"/>
    <w:rsid w:val="007F2344"/>
    <w:rsid w:val="007F2BFF"/>
    <w:rsid w:val="007F2F1A"/>
    <w:rsid w:val="007F2F32"/>
    <w:rsid w:val="007F37E4"/>
    <w:rsid w:val="007F3A5D"/>
    <w:rsid w:val="007F3E0A"/>
    <w:rsid w:val="007F4487"/>
    <w:rsid w:val="007F4D92"/>
    <w:rsid w:val="007F5C3C"/>
    <w:rsid w:val="007F6A66"/>
    <w:rsid w:val="007F71BD"/>
    <w:rsid w:val="00800A7A"/>
    <w:rsid w:val="008016CA"/>
    <w:rsid w:val="0080338F"/>
    <w:rsid w:val="008042E9"/>
    <w:rsid w:val="0080454F"/>
    <w:rsid w:val="008058F2"/>
    <w:rsid w:val="00805A65"/>
    <w:rsid w:val="00805CD2"/>
    <w:rsid w:val="00806084"/>
    <w:rsid w:val="0080624D"/>
    <w:rsid w:val="00807DFA"/>
    <w:rsid w:val="008109C5"/>
    <w:rsid w:val="00812440"/>
    <w:rsid w:val="008124B5"/>
    <w:rsid w:val="0081388E"/>
    <w:rsid w:val="00813F59"/>
    <w:rsid w:val="0081485B"/>
    <w:rsid w:val="00815E68"/>
    <w:rsid w:val="008163DD"/>
    <w:rsid w:val="00817C34"/>
    <w:rsid w:val="00817ED1"/>
    <w:rsid w:val="008200C6"/>
    <w:rsid w:val="00821435"/>
    <w:rsid w:val="008232BB"/>
    <w:rsid w:val="0082461B"/>
    <w:rsid w:val="00825CD6"/>
    <w:rsid w:val="00825D6A"/>
    <w:rsid w:val="00826814"/>
    <w:rsid w:val="0082694F"/>
    <w:rsid w:val="00826BFC"/>
    <w:rsid w:val="008278D0"/>
    <w:rsid w:val="008307E6"/>
    <w:rsid w:val="008315F7"/>
    <w:rsid w:val="00831782"/>
    <w:rsid w:val="00831F68"/>
    <w:rsid w:val="0083211B"/>
    <w:rsid w:val="008331E9"/>
    <w:rsid w:val="008343F4"/>
    <w:rsid w:val="00834462"/>
    <w:rsid w:val="00836E18"/>
    <w:rsid w:val="00836FDD"/>
    <w:rsid w:val="00837D22"/>
    <w:rsid w:val="0084030A"/>
    <w:rsid w:val="00841E5A"/>
    <w:rsid w:val="00842438"/>
    <w:rsid w:val="00842B57"/>
    <w:rsid w:val="00843CA1"/>
    <w:rsid w:val="008445E5"/>
    <w:rsid w:val="00845496"/>
    <w:rsid w:val="00845D5A"/>
    <w:rsid w:val="00850956"/>
    <w:rsid w:val="008526E9"/>
    <w:rsid w:val="00853FDE"/>
    <w:rsid w:val="00854202"/>
    <w:rsid w:val="00854666"/>
    <w:rsid w:val="00854D27"/>
    <w:rsid w:val="00854E59"/>
    <w:rsid w:val="00854EC2"/>
    <w:rsid w:val="00855F1C"/>
    <w:rsid w:val="0085670C"/>
    <w:rsid w:val="0086027E"/>
    <w:rsid w:val="0086121D"/>
    <w:rsid w:val="00861AE4"/>
    <w:rsid w:val="00861F00"/>
    <w:rsid w:val="008622A3"/>
    <w:rsid w:val="00864513"/>
    <w:rsid w:val="00865B0D"/>
    <w:rsid w:val="00865EFF"/>
    <w:rsid w:val="008668A4"/>
    <w:rsid w:val="008669AD"/>
    <w:rsid w:val="00866A46"/>
    <w:rsid w:val="00867DF0"/>
    <w:rsid w:val="00870621"/>
    <w:rsid w:val="00870787"/>
    <w:rsid w:val="0087198B"/>
    <w:rsid w:val="00872906"/>
    <w:rsid w:val="00872BF3"/>
    <w:rsid w:val="008736E8"/>
    <w:rsid w:val="0087374E"/>
    <w:rsid w:val="00873A1D"/>
    <w:rsid w:val="00873DF2"/>
    <w:rsid w:val="00873FF0"/>
    <w:rsid w:val="008748B1"/>
    <w:rsid w:val="00874C73"/>
    <w:rsid w:val="00875987"/>
    <w:rsid w:val="00875F76"/>
    <w:rsid w:val="00876CD3"/>
    <w:rsid w:val="008774BA"/>
    <w:rsid w:val="00877B0E"/>
    <w:rsid w:val="00880690"/>
    <w:rsid w:val="00880770"/>
    <w:rsid w:val="00880C8B"/>
    <w:rsid w:val="0088125A"/>
    <w:rsid w:val="008814F8"/>
    <w:rsid w:val="00881906"/>
    <w:rsid w:val="00882896"/>
    <w:rsid w:val="008842F8"/>
    <w:rsid w:val="00884DD5"/>
    <w:rsid w:val="00885753"/>
    <w:rsid w:val="008859F7"/>
    <w:rsid w:val="008870A8"/>
    <w:rsid w:val="00887FAD"/>
    <w:rsid w:val="008901BB"/>
    <w:rsid w:val="0089041B"/>
    <w:rsid w:val="00890DF6"/>
    <w:rsid w:val="00892753"/>
    <w:rsid w:val="00892A08"/>
    <w:rsid w:val="00893A13"/>
    <w:rsid w:val="00893BAF"/>
    <w:rsid w:val="00894181"/>
    <w:rsid w:val="00894695"/>
    <w:rsid w:val="00894833"/>
    <w:rsid w:val="00894ECC"/>
    <w:rsid w:val="00895554"/>
    <w:rsid w:val="0089686B"/>
    <w:rsid w:val="00896A3B"/>
    <w:rsid w:val="008A08CB"/>
    <w:rsid w:val="008A0CB4"/>
    <w:rsid w:val="008A2625"/>
    <w:rsid w:val="008A2F84"/>
    <w:rsid w:val="008A38AD"/>
    <w:rsid w:val="008A486C"/>
    <w:rsid w:val="008A4E7A"/>
    <w:rsid w:val="008A56AE"/>
    <w:rsid w:val="008A570E"/>
    <w:rsid w:val="008A66F4"/>
    <w:rsid w:val="008B0157"/>
    <w:rsid w:val="008B1FB9"/>
    <w:rsid w:val="008B2329"/>
    <w:rsid w:val="008B24BA"/>
    <w:rsid w:val="008B2FED"/>
    <w:rsid w:val="008B332E"/>
    <w:rsid w:val="008B3355"/>
    <w:rsid w:val="008B3ACC"/>
    <w:rsid w:val="008B4182"/>
    <w:rsid w:val="008B5A93"/>
    <w:rsid w:val="008B5C6A"/>
    <w:rsid w:val="008B5CBA"/>
    <w:rsid w:val="008B6009"/>
    <w:rsid w:val="008B6668"/>
    <w:rsid w:val="008B6C3A"/>
    <w:rsid w:val="008B7F46"/>
    <w:rsid w:val="008B7F5B"/>
    <w:rsid w:val="008C0097"/>
    <w:rsid w:val="008C064E"/>
    <w:rsid w:val="008C08DA"/>
    <w:rsid w:val="008C0DFE"/>
    <w:rsid w:val="008C1626"/>
    <w:rsid w:val="008C2048"/>
    <w:rsid w:val="008C4150"/>
    <w:rsid w:val="008C5169"/>
    <w:rsid w:val="008C5E22"/>
    <w:rsid w:val="008C6397"/>
    <w:rsid w:val="008C64D9"/>
    <w:rsid w:val="008C6FB7"/>
    <w:rsid w:val="008C7FF6"/>
    <w:rsid w:val="008D0AA0"/>
    <w:rsid w:val="008D0C71"/>
    <w:rsid w:val="008D142B"/>
    <w:rsid w:val="008D1E8D"/>
    <w:rsid w:val="008D29EC"/>
    <w:rsid w:val="008D325F"/>
    <w:rsid w:val="008D3325"/>
    <w:rsid w:val="008D35C5"/>
    <w:rsid w:val="008D483B"/>
    <w:rsid w:val="008D4EC5"/>
    <w:rsid w:val="008D5127"/>
    <w:rsid w:val="008D54CB"/>
    <w:rsid w:val="008D5E44"/>
    <w:rsid w:val="008D62E2"/>
    <w:rsid w:val="008D7B6C"/>
    <w:rsid w:val="008E0312"/>
    <w:rsid w:val="008E0860"/>
    <w:rsid w:val="008E0D40"/>
    <w:rsid w:val="008E1129"/>
    <w:rsid w:val="008E12C3"/>
    <w:rsid w:val="008E311E"/>
    <w:rsid w:val="008E3837"/>
    <w:rsid w:val="008E40C5"/>
    <w:rsid w:val="008E4689"/>
    <w:rsid w:val="008E4A4C"/>
    <w:rsid w:val="008E4E7C"/>
    <w:rsid w:val="008E52CA"/>
    <w:rsid w:val="008F011E"/>
    <w:rsid w:val="008F03C9"/>
    <w:rsid w:val="008F0641"/>
    <w:rsid w:val="008F1361"/>
    <w:rsid w:val="008F1BAF"/>
    <w:rsid w:val="008F203A"/>
    <w:rsid w:val="008F2E5B"/>
    <w:rsid w:val="008F3310"/>
    <w:rsid w:val="008F34D9"/>
    <w:rsid w:val="008F39DF"/>
    <w:rsid w:val="008F3CD6"/>
    <w:rsid w:val="008F40A9"/>
    <w:rsid w:val="008F4358"/>
    <w:rsid w:val="008F49B1"/>
    <w:rsid w:val="008F5A00"/>
    <w:rsid w:val="008F5D51"/>
    <w:rsid w:val="008F5E83"/>
    <w:rsid w:val="008F6137"/>
    <w:rsid w:val="008F618B"/>
    <w:rsid w:val="008F63BE"/>
    <w:rsid w:val="008F682F"/>
    <w:rsid w:val="008F6CCC"/>
    <w:rsid w:val="008F6DB1"/>
    <w:rsid w:val="00900284"/>
    <w:rsid w:val="009003C6"/>
    <w:rsid w:val="00901BE9"/>
    <w:rsid w:val="00901C5F"/>
    <w:rsid w:val="009022A6"/>
    <w:rsid w:val="0090329A"/>
    <w:rsid w:val="00903BCC"/>
    <w:rsid w:val="0090463D"/>
    <w:rsid w:val="009049C8"/>
    <w:rsid w:val="00904A92"/>
    <w:rsid w:val="00905E2F"/>
    <w:rsid w:val="009061C3"/>
    <w:rsid w:val="00907053"/>
    <w:rsid w:val="0091014F"/>
    <w:rsid w:val="00910470"/>
    <w:rsid w:val="009109FD"/>
    <w:rsid w:val="00912AEC"/>
    <w:rsid w:val="009130A2"/>
    <w:rsid w:val="00914162"/>
    <w:rsid w:val="00914938"/>
    <w:rsid w:val="00914CD1"/>
    <w:rsid w:val="00916CE6"/>
    <w:rsid w:val="00916EB6"/>
    <w:rsid w:val="009176C3"/>
    <w:rsid w:val="00920542"/>
    <w:rsid w:val="009211AC"/>
    <w:rsid w:val="0092126D"/>
    <w:rsid w:val="00921486"/>
    <w:rsid w:val="00921D78"/>
    <w:rsid w:val="00922C4A"/>
    <w:rsid w:val="00922DA0"/>
    <w:rsid w:val="009231C2"/>
    <w:rsid w:val="00924861"/>
    <w:rsid w:val="00924FC7"/>
    <w:rsid w:val="009256CF"/>
    <w:rsid w:val="0092573B"/>
    <w:rsid w:val="00926E11"/>
    <w:rsid w:val="00927BAA"/>
    <w:rsid w:val="00930495"/>
    <w:rsid w:val="009306F0"/>
    <w:rsid w:val="00930BCF"/>
    <w:rsid w:val="0093144A"/>
    <w:rsid w:val="0093164F"/>
    <w:rsid w:val="00931748"/>
    <w:rsid w:val="00933D44"/>
    <w:rsid w:val="009343D1"/>
    <w:rsid w:val="00934B7F"/>
    <w:rsid w:val="00935360"/>
    <w:rsid w:val="00935CB3"/>
    <w:rsid w:val="00936C3E"/>
    <w:rsid w:val="009373CF"/>
    <w:rsid w:val="00937753"/>
    <w:rsid w:val="00937768"/>
    <w:rsid w:val="00937AC5"/>
    <w:rsid w:val="009407BB"/>
    <w:rsid w:val="00941321"/>
    <w:rsid w:val="00941943"/>
    <w:rsid w:val="009425E3"/>
    <w:rsid w:val="009456B2"/>
    <w:rsid w:val="00945755"/>
    <w:rsid w:val="00945766"/>
    <w:rsid w:val="00946105"/>
    <w:rsid w:val="00950C0D"/>
    <w:rsid w:val="00951F1D"/>
    <w:rsid w:val="00952562"/>
    <w:rsid w:val="009525BD"/>
    <w:rsid w:val="00952690"/>
    <w:rsid w:val="00952D2B"/>
    <w:rsid w:val="0095465E"/>
    <w:rsid w:val="00954C37"/>
    <w:rsid w:val="00955129"/>
    <w:rsid w:val="0095571B"/>
    <w:rsid w:val="00956C09"/>
    <w:rsid w:val="00956F63"/>
    <w:rsid w:val="009572DB"/>
    <w:rsid w:val="009577E9"/>
    <w:rsid w:val="009607F9"/>
    <w:rsid w:val="00961E10"/>
    <w:rsid w:val="00961EEB"/>
    <w:rsid w:val="00962B53"/>
    <w:rsid w:val="009656E6"/>
    <w:rsid w:val="0096671D"/>
    <w:rsid w:val="00966B04"/>
    <w:rsid w:val="00967C1D"/>
    <w:rsid w:val="009706A1"/>
    <w:rsid w:val="00970AC1"/>
    <w:rsid w:val="00972604"/>
    <w:rsid w:val="00972ABE"/>
    <w:rsid w:val="00973498"/>
    <w:rsid w:val="00974C9C"/>
    <w:rsid w:val="009764AE"/>
    <w:rsid w:val="0097662F"/>
    <w:rsid w:val="00976958"/>
    <w:rsid w:val="0098116B"/>
    <w:rsid w:val="00981B0E"/>
    <w:rsid w:val="00982BA2"/>
    <w:rsid w:val="0098369F"/>
    <w:rsid w:val="00983DAA"/>
    <w:rsid w:val="00984B57"/>
    <w:rsid w:val="00984BB6"/>
    <w:rsid w:val="00984F75"/>
    <w:rsid w:val="0098614C"/>
    <w:rsid w:val="009864B2"/>
    <w:rsid w:val="009864E0"/>
    <w:rsid w:val="00986A19"/>
    <w:rsid w:val="00987A79"/>
    <w:rsid w:val="00987C40"/>
    <w:rsid w:val="00987D8E"/>
    <w:rsid w:val="00990AAA"/>
    <w:rsid w:val="00990B46"/>
    <w:rsid w:val="009913EA"/>
    <w:rsid w:val="009917EC"/>
    <w:rsid w:val="009920B7"/>
    <w:rsid w:val="00993284"/>
    <w:rsid w:val="00993ADC"/>
    <w:rsid w:val="00994018"/>
    <w:rsid w:val="009949C8"/>
    <w:rsid w:val="00994D33"/>
    <w:rsid w:val="00995D76"/>
    <w:rsid w:val="00995EE5"/>
    <w:rsid w:val="00995EF5"/>
    <w:rsid w:val="00996464"/>
    <w:rsid w:val="0099647C"/>
    <w:rsid w:val="00996800"/>
    <w:rsid w:val="009976AA"/>
    <w:rsid w:val="009A0C75"/>
    <w:rsid w:val="009A123D"/>
    <w:rsid w:val="009A2C14"/>
    <w:rsid w:val="009A2C58"/>
    <w:rsid w:val="009A2D28"/>
    <w:rsid w:val="009A3081"/>
    <w:rsid w:val="009A38F1"/>
    <w:rsid w:val="009A42C3"/>
    <w:rsid w:val="009A48A6"/>
    <w:rsid w:val="009A4E41"/>
    <w:rsid w:val="009A541E"/>
    <w:rsid w:val="009A5E78"/>
    <w:rsid w:val="009A67E2"/>
    <w:rsid w:val="009A718E"/>
    <w:rsid w:val="009A77EE"/>
    <w:rsid w:val="009A7A79"/>
    <w:rsid w:val="009A7E1B"/>
    <w:rsid w:val="009A7F58"/>
    <w:rsid w:val="009B13BF"/>
    <w:rsid w:val="009B14C4"/>
    <w:rsid w:val="009B3E38"/>
    <w:rsid w:val="009B3E9A"/>
    <w:rsid w:val="009B4850"/>
    <w:rsid w:val="009B4CC6"/>
    <w:rsid w:val="009B50A9"/>
    <w:rsid w:val="009B53A3"/>
    <w:rsid w:val="009B5C7E"/>
    <w:rsid w:val="009B5CA3"/>
    <w:rsid w:val="009B66C4"/>
    <w:rsid w:val="009B762E"/>
    <w:rsid w:val="009C17BF"/>
    <w:rsid w:val="009C1D1C"/>
    <w:rsid w:val="009C2202"/>
    <w:rsid w:val="009C29A6"/>
    <w:rsid w:val="009C32C9"/>
    <w:rsid w:val="009C3C3F"/>
    <w:rsid w:val="009C3D58"/>
    <w:rsid w:val="009C4A80"/>
    <w:rsid w:val="009C4BB8"/>
    <w:rsid w:val="009C5D8B"/>
    <w:rsid w:val="009C6BCD"/>
    <w:rsid w:val="009C6F39"/>
    <w:rsid w:val="009C70BA"/>
    <w:rsid w:val="009D01C5"/>
    <w:rsid w:val="009D122F"/>
    <w:rsid w:val="009D1B2E"/>
    <w:rsid w:val="009D24A9"/>
    <w:rsid w:val="009D322A"/>
    <w:rsid w:val="009D4C43"/>
    <w:rsid w:val="009D56A9"/>
    <w:rsid w:val="009D5FF4"/>
    <w:rsid w:val="009D728E"/>
    <w:rsid w:val="009E016A"/>
    <w:rsid w:val="009E0EEF"/>
    <w:rsid w:val="009E0EF6"/>
    <w:rsid w:val="009E16F8"/>
    <w:rsid w:val="009E1C29"/>
    <w:rsid w:val="009E20DC"/>
    <w:rsid w:val="009E222E"/>
    <w:rsid w:val="009E34B0"/>
    <w:rsid w:val="009E3910"/>
    <w:rsid w:val="009E3CB3"/>
    <w:rsid w:val="009E496D"/>
    <w:rsid w:val="009E4A19"/>
    <w:rsid w:val="009E53A7"/>
    <w:rsid w:val="009E55CE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4D8"/>
    <w:rsid w:val="009F28E9"/>
    <w:rsid w:val="009F2D55"/>
    <w:rsid w:val="009F318A"/>
    <w:rsid w:val="009F35BE"/>
    <w:rsid w:val="009F39EF"/>
    <w:rsid w:val="009F472A"/>
    <w:rsid w:val="009F51B9"/>
    <w:rsid w:val="009F66BA"/>
    <w:rsid w:val="009F7894"/>
    <w:rsid w:val="009F7AE9"/>
    <w:rsid w:val="00A00246"/>
    <w:rsid w:val="00A00823"/>
    <w:rsid w:val="00A01069"/>
    <w:rsid w:val="00A01918"/>
    <w:rsid w:val="00A019C7"/>
    <w:rsid w:val="00A02560"/>
    <w:rsid w:val="00A02759"/>
    <w:rsid w:val="00A02DCD"/>
    <w:rsid w:val="00A02FB5"/>
    <w:rsid w:val="00A03087"/>
    <w:rsid w:val="00A03D59"/>
    <w:rsid w:val="00A04400"/>
    <w:rsid w:val="00A045FF"/>
    <w:rsid w:val="00A046D1"/>
    <w:rsid w:val="00A063C6"/>
    <w:rsid w:val="00A0729F"/>
    <w:rsid w:val="00A07E12"/>
    <w:rsid w:val="00A11FAE"/>
    <w:rsid w:val="00A12869"/>
    <w:rsid w:val="00A130C3"/>
    <w:rsid w:val="00A131A5"/>
    <w:rsid w:val="00A13662"/>
    <w:rsid w:val="00A138F5"/>
    <w:rsid w:val="00A1563C"/>
    <w:rsid w:val="00A15A62"/>
    <w:rsid w:val="00A163B3"/>
    <w:rsid w:val="00A16476"/>
    <w:rsid w:val="00A16F72"/>
    <w:rsid w:val="00A17728"/>
    <w:rsid w:val="00A217D2"/>
    <w:rsid w:val="00A22AB8"/>
    <w:rsid w:val="00A2336A"/>
    <w:rsid w:val="00A24290"/>
    <w:rsid w:val="00A24298"/>
    <w:rsid w:val="00A26223"/>
    <w:rsid w:val="00A266AA"/>
    <w:rsid w:val="00A30772"/>
    <w:rsid w:val="00A3163E"/>
    <w:rsid w:val="00A31A5F"/>
    <w:rsid w:val="00A32DC4"/>
    <w:rsid w:val="00A33F31"/>
    <w:rsid w:val="00A3435B"/>
    <w:rsid w:val="00A34914"/>
    <w:rsid w:val="00A34E29"/>
    <w:rsid w:val="00A359ED"/>
    <w:rsid w:val="00A36250"/>
    <w:rsid w:val="00A36964"/>
    <w:rsid w:val="00A36E8D"/>
    <w:rsid w:val="00A40A49"/>
    <w:rsid w:val="00A41210"/>
    <w:rsid w:val="00A424C3"/>
    <w:rsid w:val="00A43787"/>
    <w:rsid w:val="00A43FB8"/>
    <w:rsid w:val="00A44826"/>
    <w:rsid w:val="00A44C69"/>
    <w:rsid w:val="00A44DDB"/>
    <w:rsid w:val="00A458AD"/>
    <w:rsid w:val="00A46AF7"/>
    <w:rsid w:val="00A50081"/>
    <w:rsid w:val="00A5421A"/>
    <w:rsid w:val="00A55735"/>
    <w:rsid w:val="00A562FA"/>
    <w:rsid w:val="00A5648F"/>
    <w:rsid w:val="00A56ABA"/>
    <w:rsid w:val="00A5715E"/>
    <w:rsid w:val="00A57321"/>
    <w:rsid w:val="00A57400"/>
    <w:rsid w:val="00A574E4"/>
    <w:rsid w:val="00A57839"/>
    <w:rsid w:val="00A57AA2"/>
    <w:rsid w:val="00A6183A"/>
    <w:rsid w:val="00A61E38"/>
    <w:rsid w:val="00A62460"/>
    <w:rsid w:val="00A62632"/>
    <w:rsid w:val="00A62E48"/>
    <w:rsid w:val="00A641A6"/>
    <w:rsid w:val="00A6476E"/>
    <w:rsid w:val="00A64952"/>
    <w:rsid w:val="00A66073"/>
    <w:rsid w:val="00A6738C"/>
    <w:rsid w:val="00A6793E"/>
    <w:rsid w:val="00A7032E"/>
    <w:rsid w:val="00A7154D"/>
    <w:rsid w:val="00A71CD9"/>
    <w:rsid w:val="00A71D7C"/>
    <w:rsid w:val="00A71F3D"/>
    <w:rsid w:val="00A72331"/>
    <w:rsid w:val="00A72530"/>
    <w:rsid w:val="00A72AC2"/>
    <w:rsid w:val="00A749EC"/>
    <w:rsid w:val="00A752B8"/>
    <w:rsid w:val="00A7549A"/>
    <w:rsid w:val="00A76195"/>
    <w:rsid w:val="00A763E3"/>
    <w:rsid w:val="00A765F6"/>
    <w:rsid w:val="00A76EE4"/>
    <w:rsid w:val="00A775AC"/>
    <w:rsid w:val="00A80B25"/>
    <w:rsid w:val="00A80C8B"/>
    <w:rsid w:val="00A80EF4"/>
    <w:rsid w:val="00A8146A"/>
    <w:rsid w:val="00A8166E"/>
    <w:rsid w:val="00A81A18"/>
    <w:rsid w:val="00A821CC"/>
    <w:rsid w:val="00A834DB"/>
    <w:rsid w:val="00A83A0C"/>
    <w:rsid w:val="00A85CCC"/>
    <w:rsid w:val="00A85D79"/>
    <w:rsid w:val="00A90286"/>
    <w:rsid w:val="00A924FE"/>
    <w:rsid w:val="00A93D1E"/>
    <w:rsid w:val="00A94D5D"/>
    <w:rsid w:val="00A95784"/>
    <w:rsid w:val="00A95F6B"/>
    <w:rsid w:val="00A964CE"/>
    <w:rsid w:val="00A96657"/>
    <w:rsid w:val="00A97778"/>
    <w:rsid w:val="00A97F21"/>
    <w:rsid w:val="00AA08EE"/>
    <w:rsid w:val="00AA0CC8"/>
    <w:rsid w:val="00AA199F"/>
    <w:rsid w:val="00AA3469"/>
    <w:rsid w:val="00AA3CF9"/>
    <w:rsid w:val="00AA3EBC"/>
    <w:rsid w:val="00AA45FD"/>
    <w:rsid w:val="00AA54A5"/>
    <w:rsid w:val="00AA597D"/>
    <w:rsid w:val="00AA62AC"/>
    <w:rsid w:val="00AA66E1"/>
    <w:rsid w:val="00AA741A"/>
    <w:rsid w:val="00AA787D"/>
    <w:rsid w:val="00AB023D"/>
    <w:rsid w:val="00AB0343"/>
    <w:rsid w:val="00AB0344"/>
    <w:rsid w:val="00AB070A"/>
    <w:rsid w:val="00AB1D15"/>
    <w:rsid w:val="00AB1E11"/>
    <w:rsid w:val="00AB2E59"/>
    <w:rsid w:val="00AB3AAF"/>
    <w:rsid w:val="00AB3E1A"/>
    <w:rsid w:val="00AB41AD"/>
    <w:rsid w:val="00AB5343"/>
    <w:rsid w:val="00AB57E4"/>
    <w:rsid w:val="00AB5B54"/>
    <w:rsid w:val="00AB62AD"/>
    <w:rsid w:val="00AB62B5"/>
    <w:rsid w:val="00AB68B7"/>
    <w:rsid w:val="00AB6E46"/>
    <w:rsid w:val="00AC1557"/>
    <w:rsid w:val="00AC1997"/>
    <w:rsid w:val="00AC3C35"/>
    <w:rsid w:val="00AC3DD9"/>
    <w:rsid w:val="00AC4031"/>
    <w:rsid w:val="00AC525D"/>
    <w:rsid w:val="00AC5E20"/>
    <w:rsid w:val="00AC684D"/>
    <w:rsid w:val="00AC6F07"/>
    <w:rsid w:val="00AC7B7F"/>
    <w:rsid w:val="00AD1A25"/>
    <w:rsid w:val="00AD2E1F"/>
    <w:rsid w:val="00AD2E4F"/>
    <w:rsid w:val="00AD3047"/>
    <w:rsid w:val="00AD322C"/>
    <w:rsid w:val="00AD385E"/>
    <w:rsid w:val="00AD3937"/>
    <w:rsid w:val="00AD4531"/>
    <w:rsid w:val="00AD5815"/>
    <w:rsid w:val="00AD6935"/>
    <w:rsid w:val="00AD715F"/>
    <w:rsid w:val="00AD7862"/>
    <w:rsid w:val="00AD7EC5"/>
    <w:rsid w:val="00AE15BB"/>
    <w:rsid w:val="00AE18F7"/>
    <w:rsid w:val="00AE1DAD"/>
    <w:rsid w:val="00AE22B6"/>
    <w:rsid w:val="00AE245D"/>
    <w:rsid w:val="00AE3055"/>
    <w:rsid w:val="00AE3AC1"/>
    <w:rsid w:val="00AE4231"/>
    <w:rsid w:val="00AE428A"/>
    <w:rsid w:val="00AE499D"/>
    <w:rsid w:val="00AE4E72"/>
    <w:rsid w:val="00AE666C"/>
    <w:rsid w:val="00AE705D"/>
    <w:rsid w:val="00AE71B3"/>
    <w:rsid w:val="00AE72F8"/>
    <w:rsid w:val="00AE796B"/>
    <w:rsid w:val="00AF020E"/>
    <w:rsid w:val="00AF0F33"/>
    <w:rsid w:val="00AF1038"/>
    <w:rsid w:val="00AF1792"/>
    <w:rsid w:val="00AF556D"/>
    <w:rsid w:val="00AF5816"/>
    <w:rsid w:val="00AF5D27"/>
    <w:rsid w:val="00AF631D"/>
    <w:rsid w:val="00AF6A59"/>
    <w:rsid w:val="00AF6AC7"/>
    <w:rsid w:val="00AF6E62"/>
    <w:rsid w:val="00AF7CA2"/>
    <w:rsid w:val="00AF7DB6"/>
    <w:rsid w:val="00AF7DFF"/>
    <w:rsid w:val="00B00798"/>
    <w:rsid w:val="00B00866"/>
    <w:rsid w:val="00B008A7"/>
    <w:rsid w:val="00B055D0"/>
    <w:rsid w:val="00B0574A"/>
    <w:rsid w:val="00B06DC1"/>
    <w:rsid w:val="00B07B60"/>
    <w:rsid w:val="00B07B9C"/>
    <w:rsid w:val="00B07BC2"/>
    <w:rsid w:val="00B10F8F"/>
    <w:rsid w:val="00B11498"/>
    <w:rsid w:val="00B117A1"/>
    <w:rsid w:val="00B11980"/>
    <w:rsid w:val="00B119AD"/>
    <w:rsid w:val="00B1357F"/>
    <w:rsid w:val="00B140FA"/>
    <w:rsid w:val="00B1459F"/>
    <w:rsid w:val="00B15B28"/>
    <w:rsid w:val="00B15FC4"/>
    <w:rsid w:val="00B17291"/>
    <w:rsid w:val="00B20492"/>
    <w:rsid w:val="00B20576"/>
    <w:rsid w:val="00B21256"/>
    <w:rsid w:val="00B21B02"/>
    <w:rsid w:val="00B21B95"/>
    <w:rsid w:val="00B21D58"/>
    <w:rsid w:val="00B23DFA"/>
    <w:rsid w:val="00B252C3"/>
    <w:rsid w:val="00B269EF"/>
    <w:rsid w:val="00B26A97"/>
    <w:rsid w:val="00B2700C"/>
    <w:rsid w:val="00B27C9F"/>
    <w:rsid w:val="00B3025B"/>
    <w:rsid w:val="00B31318"/>
    <w:rsid w:val="00B317F2"/>
    <w:rsid w:val="00B317FB"/>
    <w:rsid w:val="00B32631"/>
    <w:rsid w:val="00B334BF"/>
    <w:rsid w:val="00B338A2"/>
    <w:rsid w:val="00B3398D"/>
    <w:rsid w:val="00B344DC"/>
    <w:rsid w:val="00B34898"/>
    <w:rsid w:val="00B3502B"/>
    <w:rsid w:val="00B3575C"/>
    <w:rsid w:val="00B3654C"/>
    <w:rsid w:val="00B36D08"/>
    <w:rsid w:val="00B404FB"/>
    <w:rsid w:val="00B41D2D"/>
    <w:rsid w:val="00B42A15"/>
    <w:rsid w:val="00B450A9"/>
    <w:rsid w:val="00B451F8"/>
    <w:rsid w:val="00B4651C"/>
    <w:rsid w:val="00B4703E"/>
    <w:rsid w:val="00B47F49"/>
    <w:rsid w:val="00B51100"/>
    <w:rsid w:val="00B51812"/>
    <w:rsid w:val="00B52294"/>
    <w:rsid w:val="00B536B8"/>
    <w:rsid w:val="00B54CA9"/>
    <w:rsid w:val="00B56211"/>
    <w:rsid w:val="00B5665C"/>
    <w:rsid w:val="00B5737C"/>
    <w:rsid w:val="00B57691"/>
    <w:rsid w:val="00B60274"/>
    <w:rsid w:val="00B619FF"/>
    <w:rsid w:val="00B61E5A"/>
    <w:rsid w:val="00B62258"/>
    <w:rsid w:val="00B626E4"/>
    <w:rsid w:val="00B6285A"/>
    <w:rsid w:val="00B62958"/>
    <w:rsid w:val="00B62AAC"/>
    <w:rsid w:val="00B62F98"/>
    <w:rsid w:val="00B63466"/>
    <w:rsid w:val="00B63728"/>
    <w:rsid w:val="00B648BF"/>
    <w:rsid w:val="00B64D32"/>
    <w:rsid w:val="00B65469"/>
    <w:rsid w:val="00B65972"/>
    <w:rsid w:val="00B65BDE"/>
    <w:rsid w:val="00B66522"/>
    <w:rsid w:val="00B669EC"/>
    <w:rsid w:val="00B67A14"/>
    <w:rsid w:val="00B70043"/>
    <w:rsid w:val="00B71E81"/>
    <w:rsid w:val="00B7224A"/>
    <w:rsid w:val="00B722D6"/>
    <w:rsid w:val="00B7310F"/>
    <w:rsid w:val="00B7704C"/>
    <w:rsid w:val="00B77FDB"/>
    <w:rsid w:val="00B80338"/>
    <w:rsid w:val="00B813E4"/>
    <w:rsid w:val="00B81471"/>
    <w:rsid w:val="00B81533"/>
    <w:rsid w:val="00B81703"/>
    <w:rsid w:val="00B81A66"/>
    <w:rsid w:val="00B82212"/>
    <w:rsid w:val="00B828A0"/>
    <w:rsid w:val="00B83A1A"/>
    <w:rsid w:val="00B844A0"/>
    <w:rsid w:val="00B854A6"/>
    <w:rsid w:val="00B85A71"/>
    <w:rsid w:val="00B86299"/>
    <w:rsid w:val="00B866D1"/>
    <w:rsid w:val="00B86E4A"/>
    <w:rsid w:val="00B87F92"/>
    <w:rsid w:val="00B901DE"/>
    <w:rsid w:val="00B90BE2"/>
    <w:rsid w:val="00B91166"/>
    <w:rsid w:val="00B912D3"/>
    <w:rsid w:val="00B921D6"/>
    <w:rsid w:val="00B925EC"/>
    <w:rsid w:val="00B93258"/>
    <w:rsid w:val="00B936B8"/>
    <w:rsid w:val="00B9375D"/>
    <w:rsid w:val="00B93BA3"/>
    <w:rsid w:val="00B9442B"/>
    <w:rsid w:val="00B94740"/>
    <w:rsid w:val="00B956EF"/>
    <w:rsid w:val="00B97288"/>
    <w:rsid w:val="00B97757"/>
    <w:rsid w:val="00B97A10"/>
    <w:rsid w:val="00B97B82"/>
    <w:rsid w:val="00B97E53"/>
    <w:rsid w:val="00BA02F0"/>
    <w:rsid w:val="00BA0ED5"/>
    <w:rsid w:val="00BA29CB"/>
    <w:rsid w:val="00BA3880"/>
    <w:rsid w:val="00BA3C00"/>
    <w:rsid w:val="00BA4253"/>
    <w:rsid w:val="00BA517F"/>
    <w:rsid w:val="00BA5729"/>
    <w:rsid w:val="00BA65E2"/>
    <w:rsid w:val="00BA7703"/>
    <w:rsid w:val="00BB09A0"/>
    <w:rsid w:val="00BB10BC"/>
    <w:rsid w:val="00BB37EA"/>
    <w:rsid w:val="00BB383B"/>
    <w:rsid w:val="00BB475A"/>
    <w:rsid w:val="00BB4C63"/>
    <w:rsid w:val="00BB4E8D"/>
    <w:rsid w:val="00BB6019"/>
    <w:rsid w:val="00BB68C2"/>
    <w:rsid w:val="00BB6BB3"/>
    <w:rsid w:val="00BB7775"/>
    <w:rsid w:val="00BB78D9"/>
    <w:rsid w:val="00BB7DC8"/>
    <w:rsid w:val="00BC03A7"/>
    <w:rsid w:val="00BC087C"/>
    <w:rsid w:val="00BC1C27"/>
    <w:rsid w:val="00BC25F9"/>
    <w:rsid w:val="00BC2825"/>
    <w:rsid w:val="00BC2901"/>
    <w:rsid w:val="00BC2DB8"/>
    <w:rsid w:val="00BC343A"/>
    <w:rsid w:val="00BC368B"/>
    <w:rsid w:val="00BC46B9"/>
    <w:rsid w:val="00BC4A22"/>
    <w:rsid w:val="00BC58E1"/>
    <w:rsid w:val="00BC5AFA"/>
    <w:rsid w:val="00BC6946"/>
    <w:rsid w:val="00BC69D3"/>
    <w:rsid w:val="00BC6C66"/>
    <w:rsid w:val="00BC7694"/>
    <w:rsid w:val="00BD0231"/>
    <w:rsid w:val="00BD289C"/>
    <w:rsid w:val="00BD30FF"/>
    <w:rsid w:val="00BD3244"/>
    <w:rsid w:val="00BD35F3"/>
    <w:rsid w:val="00BD3608"/>
    <w:rsid w:val="00BD56EB"/>
    <w:rsid w:val="00BD61BC"/>
    <w:rsid w:val="00BD67D3"/>
    <w:rsid w:val="00BD69D2"/>
    <w:rsid w:val="00BD7118"/>
    <w:rsid w:val="00BD743F"/>
    <w:rsid w:val="00BE0676"/>
    <w:rsid w:val="00BE11BC"/>
    <w:rsid w:val="00BE148D"/>
    <w:rsid w:val="00BE1E04"/>
    <w:rsid w:val="00BE1E3D"/>
    <w:rsid w:val="00BE2468"/>
    <w:rsid w:val="00BE255B"/>
    <w:rsid w:val="00BE3765"/>
    <w:rsid w:val="00BE653D"/>
    <w:rsid w:val="00BE725D"/>
    <w:rsid w:val="00BE7674"/>
    <w:rsid w:val="00BE7A95"/>
    <w:rsid w:val="00BF0864"/>
    <w:rsid w:val="00BF0B04"/>
    <w:rsid w:val="00BF147E"/>
    <w:rsid w:val="00BF234D"/>
    <w:rsid w:val="00BF2631"/>
    <w:rsid w:val="00BF2FC1"/>
    <w:rsid w:val="00BF3BBE"/>
    <w:rsid w:val="00BF3BC3"/>
    <w:rsid w:val="00BF3FC7"/>
    <w:rsid w:val="00BF4106"/>
    <w:rsid w:val="00BF4746"/>
    <w:rsid w:val="00BF4A4E"/>
    <w:rsid w:val="00BF5644"/>
    <w:rsid w:val="00BF5DCE"/>
    <w:rsid w:val="00BF68ED"/>
    <w:rsid w:val="00BF7605"/>
    <w:rsid w:val="00C0024B"/>
    <w:rsid w:val="00C03622"/>
    <w:rsid w:val="00C03B69"/>
    <w:rsid w:val="00C045AF"/>
    <w:rsid w:val="00C05934"/>
    <w:rsid w:val="00C06B02"/>
    <w:rsid w:val="00C0755B"/>
    <w:rsid w:val="00C1260D"/>
    <w:rsid w:val="00C1318C"/>
    <w:rsid w:val="00C14C3D"/>
    <w:rsid w:val="00C15422"/>
    <w:rsid w:val="00C15BCD"/>
    <w:rsid w:val="00C15C4C"/>
    <w:rsid w:val="00C167B3"/>
    <w:rsid w:val="00C169F2"/>
    <w:rsid w:val="00C16EB5"/>
    <w:rsid w:val="00C16F35"/>
    <w:rsid w:val="00C16FC6"/>
    <w:rsid w:val="00C1718E"/>
    <w:rsid w:val="00C21A39"/>
    <w:rsid w:val="00C220DB"/>
    <w:rsid w:val="00C221D2"/>
    <w:rsid w:val="00C22B8E"/>
    <w:rsid w:val="00C2348C"/>
    <w:rsid w:val="00C23C7B"/>
    <w:rsid w:val="00C242D8"/>
    <w:rsid w:val="00C246BF"/>
    <w:rsid w:val="00C25BEE"/>
    <w:rsid w:val="00C27918"/>
    <w:rsid w:val="00C31472"/>
    <w:rsid w:val="00C31775"/>
    <w:rsid w:val="00C31E37"/>
    <w:rsid w:val="00C3265C"/>
    <w:rsid w:val="00C33173"/>
    <w:rsid w:val="00C335B0"/>
    <w:rsid w:val="00C33749"/>
    <w:rsid w:val="00C33785"/>
    <w:rsid w:val="00C34BC5"/>
    <w:rsid w:val="00C35247"/>
    <w:rsid w:val="00C36A10"/>
    <w:rsid w:val="00C36E46"/>
    <w:rsid w:val="00C37220"/>
    <w:rsid w:val="00C3742B"/>
    <w:rsid w:val="00C37C63"/>
    <w:rsid w:val="00C4116C"/>
    <w:rsid w:val="00C415D1"/>
    <w:rsid w:val="00C425DE"/>
    <w:rsid w:val="00C445C7"/>
    <w:rsid w:val="00C45194"/>
    <w:rsid w:val="00C452A6"/>
    <w:rsid w:val="00C45633"/>
    <w:rsid w:val="00C464E8"/>
    <w:rsid w:val="00C4696F"/>
    <w:rsid w:val="00C50470"/>
    <w:rsid w:val="00C504BE"/>
    <w:rsid w:val="00C51A49"/>
    <w:rsid w:val="00C528FF"/>
    <w:rsid w:val="00C52B5F"/>
    <w:rsid w:val="00C52D2E"/>
    <w:rsid w:val="00C52DEE"/>
    <w:rsid w:val="00C54D6C"/>
    <w:rsid w:val="00C55885"/>
    <w:rsid w:val="00C55AF2"/>
    <w:rsid w:val="00C56312"/>
    <w:rsid w:val="00C56BFE"/>
    <w:rsid w:val="00C56D41"/>
    <w:rsid w:val="00C5746A"/>
    <w:rsid w:val="00C57BA9"/>
    <w:rsid w:val="00C606D8"/>
    <w:rsid w:val="00C6083B"/>
    <w:rsid w:val="00C61E7A"/>
    <w:rsid w:val="00C62D84"/>
    <w:rsid w:val="00C6433A"/>
    <w:rsid w:val="00C64598"/>
    <w:rsid w:val="00C6476D"/>
    <w:rsid w:val="00C6518C"/>
    <w:rsid w:val="00C66904"/>
    <w:rsid w:val="00C673F3"/>
    <w:rsid w:val="00C71199"/>
    <w:rsid w:val="00C7143C"/>
    <w:rsid w:val="00C717A2"/>
    <w:rsid w:val="00C72774"/>
    <w:rsid w:val="00C72ECC"/>
    <w:rsid w:val="00C734CC"/>
    <w:rsid w:val="00C74758"/>
    <w:rsid w:val="00C74EE1"/>
    <w:rsid w:val="00C77BCD"/>
    <w:rsid w:val="00C80115"/>
    <w:rsid w:val="00C804CE"/>
    <w:rsid w:val="00C80B04"/>
    <w:rsid w:val="00C8122C"/>
    <w:rsid w:val="00C8219B"/>
    <w:rsid w:val="00C831CD"/>
    <w:rsid w:val="00C8333E"/>
    <w:rsid w:val="00C83DF2"/>
    <w:rsid w:val="00C83DF5"/>
    <w:rsid w:val="00C84767"/>
    <w:rsid w:val="00C8496A"/>
    <w:rsid w:val="00C858CD"/>
    <w:rsid w:val="00C86288"/>
    <w:rsid w:val="00C86B10"/>
    <w:rsid w:val="00C87229"/>
    <w:rsid w:val="00C87B35"/>
    <w:rsid w:val="00C87DC2"/>
    <w:rsid w:val="00C902BE"/>
    <w:rsid w:val="00C913E9"/>
    <w:rsid w:val="00C91B1E"/>
    <w:rsid w:val="00C924F8"/>
    <w:rsid w:val="00C934E5"/>
    <w:rsid w:val="00C93DF6"/>
    <w:rsid w:val="00C94D45"/>
    <w:rsid w:val="00C9541E"/>
    <w:rsid w:val="00C955B7"/>
    <w:rsid w:val="00C95BCE"/>
    <w:rsid w:val="00C965AF"/>
    <w:rsid w:val="00C977DC"/>
    <w:rsid w:val="00C9797F"/>
    <w:rsid w:val="00CA0A65"/>
    <w:rsid w:val="00CA1417"/>
    <w:rsid w:val="00CA1C36"/>
    <w:rsid w:val="00CA2AE8"/>
    <w:rsid w:val="00CA2DD4"/>
    <w:rsid w:val="00CA2FA3"/>
    <w:rsid w:val="00CA4F7B"/>
    <w:rsid w:val="00CA4F99"/>
    <w:rsid w:val="00CA53D0"/>
    <w:rsid w:val="00CA54F6"/>
    <w:rsid w:val="00CA5C55"/>
    <w:rsid w:val="00CA682F"/>
    <w:rsid w:val="00CA6948"/>
    <w:rsid w:val="00CA7BDC"/>
    <w:rsid w:val="00CB065E"/>
    <w:rsid w:val="00CB0B1A"/>
    <w:rsid w:val="00CB101E"/>
    <w:rsid w:val="00CB1033"/>
    <w:rsid w:val="00CB1350"/>
    <w:rsid w:val="00CB1448"/>
    <w:rsid w:val="00CB1C8D"/>
    <w:rsid w:val="00CB2A5B"/>
    <w:rsid w:val="00CB32D6"/>
    <w:rsid w:val="00CB38E2"/>
    <w:rsid w:val="00CB3BF6"/>
    <w:rsid w:val="00CB4897"/>
    <w:rsid w:val="00CB4A96"/>
    <w:rsid w:val="00CB56BC"/>
    <w:rsid w:val="00CB5ABC"/>
    <w:rsid w:val="00CB5DB4"/>
    <w:rsid w:val="00CB6208"/>
    <w:rsid w:val="00CB65B5"/>
    <w:rsid w:val="00CC000E"/>
    <w:rsid w:val="00CC0E20"/>
    <w:rsid w:val="00CC3964"/>
    <w:rsid w:val="00CC3B5B"/>
    <w:rsid w:val="00CC5638"/>
    <w:rsid w:val="00CC5C0B"/>
    <w:rsid w:val="00CC7E4A"/>
    <w:rsid w:val="00CC7F6E"/>
    <w:rsid w:val="00CD0EBE"/>
    <w:rsid w:val="00CD3357"/>
    <w:rsid w:val="00CD4054"/>
    <w:rsid w:val="00CD4C16"/>
    <w:rsid w:val="00CD4C2B"/>
    <w:rsid w:val="00CD51C1"/>
    <w:rsid w:val="00CD7285"/>
    <w:rsid w:val="00CD7527"/>
    <w:rsid w:val="00CE24D0"/>
    <w:rsid w:val="00CE27AB"/>
    <w:rsid w:val="00CE27CB"/>
    <w:rsid w:val="00CE29DE"/>
    <w:rsid w:val="00CE3DC0"/>
    <w:rsid w:val="00CE4349"/>
    <w:rsid w:val="00CE4938"/>
    <w:rsid w:val="00CE5CA0"/>
    <w:rsid w:val="00CE60F8"/>
    <w:rsid w:val="00CE71C7"/>
    <w:rsid w:val="00CF0D74"/>
    <w:rsid w:val="00CF282B"/>
    <w:rsid w:val="00CF2C10"/>
    <w:rsid w:val="00CF2C58"/>
    <w:rsid w:val="00CF30AA"/>
    <w:rsid w:val="00CF3775"/>
    <w:rsid w:val="00CF393E"/>
    <w:rsid w:val="00CF4A83"/>
    <w:rsid w:val="00CF5358"/>
    <w:rsid w:val="00CF53E7"/>
    <w:rsid w:val="00CF5FB7"/>
    <w:rsid w:val="00CF634E"/>
    <w:rsid w:val="00CF6908"/>
    <w:rsid w:val="00CF71CD"/>
    <w:rsid w:val="00CF74E7"/>
    <w:rsid w:val="00CF7932"/>
    <w:rsid w:val="00D00806"/>
    <w:rsid w:val="00D011D0"/>
    <w:rsid w:val="00D01DB7"/>
    <w:rsid w:val="00D02672"/>
    <w:rsid w:val="00D039B1"/>
    <w:rsid w:val="00D056D7"/>
    <w:rsid w:val="00D07285"/>
    <w:rsid w:val="00D07B0E"/>
    <w:rsid w:val="00D07B84"/>
    <w:rsid w:val="00D07DB3"/>
    <w:rsid w:val="00D100E4"/>
    <w:rsid w:val="00D109F9"/>
    <w:rsid w:val="00D117BF"/>
    <w:rsid w:val="00D12249"/>
    <w:rsid w:val="00D129DA"/>
    <w:rsid w:val="00D136B1"/>
    <w:rsid w:val="00D1386C"/>
    <w:rsid w:val="00D13A85"/>
    <w:rsid w:val="00D13D23"/>
    <w:rsid w:val="00D14978"/>
    <w:rsid w:val="00D163D0"/>
    <w:rsid w:val="00D16564"/>
    <w:rsid w:val="00D16E8C"/>
    <w:rsid w:val="00D16F99"/>
    <w:rsid w:val="00D21C59"/>
    <w:rsid w:val="00D21DA7"/>
    <w:rsid w:val="00D22801"/>
    <w:rsid w:val="00D22CA3"/>
    <w:rsid w:val="00D22EBB"/>
    <w:rsid w:val="00D22ED2"/>
    <w:rsid w:val="00D23BC1"/>
    <w:rsid w:val="00D23C19"/>
    <w:rsid w:val="00D23E72"/>
    <w:rsid w:val="00D24695"/>
    <w:rsid w:val="00D2610A"/>
    <w:rsid w:val="00D26D41"/>
    <w:rsid w:val="00D2726C"/>
    <w:rsid w:val="00D273DC"/>
    <w:rsid w:val="00D276A4"/>
    <w:rsid w:val="00D27F3C"/>
    <w:rsid w:val="00D303A7"/>
    <w:rsid w:val="00D30FD3"/>
    <w:rsid w:val="00D31835"/>
    <w:rsid w:val="00D31980"/>
    <w:rsid w:val="00D3274C"/>
    <w:rsid w:val="00D33409"/>
    <w:rsid w:val="00D358CF"/>
    <w:rsid w:val="00D36FBB"/>
    <w:rsid w:val="00D3789E"/>
    <w:rsid w:val="00D37A1E"/>
    <w:rsid w:val="00D37C9D"/>
    <w:rsid w:val="00D404ED"/>
    <w:rsid w:val="00D4230E"/>
    <w:rsid w:val="00D425D5"/>
    <w:rsid w:val="00D42A6B"/>
    <w:rsid w:val="00D43F28"/>
    <w:rsid w:val="00D43F95"/>
    <w:rsid w:val="00D45EF3"/>
    <w:rsid w:val="00D466F6"/>
    <w:rsid w:val="00D47F51"/>
    <w:rsid w:val="00D50265"/>
    <w:rsid w:val="00D50791"/>
    <w:rsid w:val="00D50CC3"/>
    <w:rsid w:val="00D51BE5"/>
    <w:rsid w:val="00D52C05"/>
    <w:rsid w:val="00D52F43"/>
    <w:rsid w:val="00D539A3"/>
    <w:rsid w:val="00D55FE3"/>
    <w:rsid w:val="00D560B6"/>
    <w:rsid w:val="00D56297"/>
    <w:rsid w:val="00D5697A"/>
    <w:rsid w:val="00D56C91"/>
    <w:rsid w:val="00D570F6"/>
    <w:rsid w:val="00D578DF"/>
    <w:rsid w:val="00D57E53"/>
    <w:rsid w:val="00D60BE3"/>
    <w:rsid w:val="00D63C30"/>
    <w:rsid w:val="00D64513"/>
    <w:rsid w:val="00D65A26"/>
    <w:rsid w:val="00D66C03"/>
    <w:rsid w:val="00D66FD2"/>
    <w:rsid w:val="00D71033"/>
    <w:rsid w:val="00D715D0"/>
    <w:rsid w:val="00D71A4A"/>
    <w:rsid w:val="00D72A77"/>
    <w:rsid w:val="00D72C2E"/>
    <w:rsid w:val="00D72E66"/>
    <w:rsid w:val="00D73332"/>
    <w:rsid w:val="00D73606"/>
    <w:rsid w:val="00D73CA2"/>
    <w:rsid w:val="00D7457C"/>
    <w:rsid w:val="00D76C76"/>
    <w:rsid w:val="00D8039E"/>
    <w:rsid w:val="00D8099B"/>
    <w:rsid w:val="00D818DF"/>
    <w:rsid w:val="00D82BE5"/>
    <w:rsid w:val="00D83210"/>
    <w:rsid w:val="00D83358"/>
    <w:rsid w:val="00D83685"/>
    <w:rsid w:val="00D83F19"/>
    <w:rsid w:val="00D845E8"/>
    <w:rsid w:val="00D84AB1"/>
    <w:rsid w:val="00D85C03"/>
    <w:rsid w:val="00D85CE5"/>
    <w:rsid w:val="00D85D3C"/>
    <w:rsid w:val="00D86331"/>
    <w:rsid w:val="00D867F3"/>
    <w:rsid w:val="00D8693D"/>
    <w:rsid w:val="00D86CFE"/>
    <w:rsid w:val="00D86E78"/>
    <w:rsid w:val="00D86FC9"/>
    <w:rsid w:val="00D87F35"/>
    <w:rsid w:val="00D902C0"/>
    <w:rsid w:val="00D90328"/>
    <w:rsid w:val="00D903D7"/>
    <w:rsid w:val="00D90424"/>
    <w:rsid w:val="00D90571"/>
    <w:rsid w:val="00D9117F"/>
    <w:rsid w:val="00D9351B"/>
    <w:rsid w:val="00D93AE4"/>
    <w:rsid w:val="00D93D78"/>
    <w:rsid w:val="00D94D6B"/>
    <w:rsid w:val="00D954BD"/>
    <w:rsid w:val="00D95718"/>
    <w:rsid w:val="00D95BB2"/>
    <w:rsid w:val="00D96099"/>
    <w:rsid w:val="00D96907"/>
    <w:rsid w:val="00D96F2C"/>
    <w:rsid w:val="00D9707A"/>
    <w:rsid w:val="00D9788B"/>
    <w:rsid w:val="00DA05E3"/>
    <w:rsid w:val="00DA1F4F"/>
    <w:rsid w:val="00DA22DA"/>
    <w:rsid w:val="00DA23B2"/>
    <w:rsid w:val="00DA3517"/>
    <w:rsid w:val="00DA36A5"/>
    <w:rsid w:val="00DA49E2"/>
    <w:rsid w:val="00DA64ED"/>
    <w:rsid w:val="00DA71CF"/>
    <w:rsid w:val="00DA7865"/>
    <w:rsid w:val="00DB14A5"/>
    <w:rsid w:val="00DB188D"/>
    <w:rsid w:val="00DB27E3"/>
    <w:rsid w:val="00DB29AF"/>
    <w:rsid w:val="00DB33E7"/>
    <w:rsid w:val="00DB38AB"/>
    <w:rsid w:val="00DB3AB5"/>
    <w:rsid w:val="00DB421A"/>
    <w:rsid w:val="00DB47C4"/>
    <w:rsid w:val="00DB58C0"/>
    <w:rsid w:val="00DB59F9"/>
    <w:rsid w:val="00DB5E86"/>
    <w:rsid w:val="00DC008E"/>
    <w:rsid w:val="00DC0449"/>
    <w:rsid w:val="00DC080B"/>
    <w:rsid w:val="00DC0C54"/>
    <w:rsid w:val="00DC0E40"/>
    <w:rsid w:val="00DC0EFC"/>
    <w:rsid w:val="00DC11D1"/>
    <w:rsid w:val="00DC1642"/>
    <w:rsid w:val="00DC174D"/>
    <w:rsid w:val="00DC25B6"/>
    <w:rsid w:val="00DC33EE"/>
    <w:rsid w:val="00DC3D7C"/>
    <w:rsid w:val="00DC44B3"/>
    <w:rsid w:val="00DC4769"/>
    <w:rsid w:val="00DC636A"/>
    <w:rsid w:val="00DC6919"/>
    <w:rsid w:val="00DC6B94"/>
    <w:rsid w:val="00DC6E1A"/>
    <w:rsid w:val="00DC6E81"/>
    <w:rsid w:val="00DC7001"/>
    <w:rsid w:val="00DD0630"/>
    <w:rsid w:val="00DD0EF6"/>
    <w:rsid w:val="00DD235D"/>
    <w:rsid w:val="00DD24F9"/>
    <w:rsid w:val="00DD2A36"/>
    <w:rsid w:val="00DD2E7B"/>
    <w:rsid w:val="00DD2EC7"/>
    <w:rsid w:val="00DD34C4"/>
    <w:rsid w:val="00DD3780"/>
    <w:rsid w:val="00DD44F2"/>
    <w:rsid w:val="00DD49A5"/>
    <w:rsid w:val="00DD5129"/>
    <w:rsid w:val="00DD5223"/>
    <w:rsid w:val="00DD57B6"/>
    <w:rsid w:val="00DD5DAC"/>
    <w:rsid w:val="00DD5DFC"/>
    <w:rsid w:val="00DD79F9"/>
    <w:rsid w:val="00DE04C3"/>
    <w:rsid w:val="00DE1054"/>
    <w:rsid w:val="00DE1379"/>
    <w:rsid w:val="00DE1B01"/>
    <w:rsid w:val="00DE2270"/>
    <w:rsid w:val="00DE30A2"/>
    <w:rsid w:val="00DE32AB"/>
    <w:rsid w:val="00DE4361"/>
    <w:rsid w:val="00DE438E"/>
    <w:rsid w:val="00DE48DD"/>
    <w:rsid w:val="00DE4D71"/>
    <w:rsid w:val="00DE4FE5"/>
    <w:rsid w:val="00DE658D"/>
    <w:rsid w:val="00DE6A1C"/>
    <w:rsid w:val="00DE6FA3"/>
    <w:rsid w:val="00DE7807"/>
    <w:rsid w:val="00DE792C"/>
    <w:rsid w:val="00DE7AD4"/>
    <w:rsid w:val="00DE7B36"/>
    <w:rsid w:val="00DF10C1"/>
    <w:rsid w:val="00DF1E2C"/>
    <w:rsid w:val="00DF272C"/>
    <w:rsid w:val="00DF43A1"/>
    <w:rsid w:val="00DF57C2"/>
    <w:rsid w:val="00DF5FA2"/>
    <w:rsid w:val="00DF6853"/>
    <w:rsid w:val="00DF6C36"/>
    <w:rsid w:val="00E00D64"/>
    <w:rsid w:val="00E019B2"/>
    <w:rsid w:val="00E02CF0"/>
    <w:rsid w:val="00E044CA"/>
    <w:rsid w:val="00E047E2"/>
    <w:rsid w:val="00E04987"/>
    <w:rsid w:val="00E049A4"/>
    <w:rsid w:val="00E054E0"/>
    <w:rsid w:val="00E05E50"/>
    <w:rsid w:val="00E06551"/>
    <w:rsid w:val="00E06DC3"/>
    <w:rsid w:val="00E10167"/>
    <w:rsid w:val="00E10545"/>
    <w:rsid w:val="00E11227"/>
    <w:rsid w:val="00E119EA"/>
    <w:rsid w:val="00E13154"/>
    <w:rsid w:val="00E132FE"/>
    <w:rsid w:val="00E13911"/>
    <w:rsid w:val="00E14E0D"/>
    <w:rsid w:val="00E14E3A"/>
    <w:rsid w:val="00E15230"/>
    <w:rsid w:val="00E170CB"/>
    <w:rsid w:val="00E17BDE"/>
    <w:rsid w:val="00E20532"/>
    <w:rsid w:val="00E21507"/>
    <w:rsid w:val="00E216FB"/>
    <w:rsid w:val="00E22DA0"/>
    <w:rsid w:val="00E23256"/>
    <w:rsid w:val="00E23397"/>
    <w:rsid w:val="00E233E7"/>
    <w:rsid w:val="00E2458F"/>
    <w:rsid w:val="00E24CEE"/>
    <w:rsid w:val="00E256DE"/>
    <w:rsid w:val="00E25C5D"/>
    <w:rsid w:val="00E270EC"/>
    <w:rsid w:val="00E27515"/>
    <w:rsid w:val="00E2758D"/>
    <w:rsid w:val="00E27A54"/>
    <w:rsid w:val="00E27C3A"/>
    <w:rsid w:val="00E31528"/>
    <w:rsid w:val="00E32FCE"/>
    <w:rsid w:val="00E34E70"/>
    <w:rsid w:val="00E34F1B"/>
    <w:rsid w:val="00E359C0"/>
    <w:rsid w:val="00E366CF"/>
    <w:rsid w:val="00E4003B"/>
    <w:rsid w:val="00E400EB"/>
    <w:rsid w:val="00E41A32"/>
    <w:rsid w:val="00E42454"/>
    <w:rsid w:val="00E42795"/>
    <w:rsid w:val="00E42B93"/>
    <w:rsid w:val="00E44E4B"/>
    <w:rsid w:val="00E44ECD"/>
    <w:rsid w:val="00E4530D"/>
    <w:rsid w:val="00E45608"/>
    <w:rsid w:val="00E45E61"/>
    <w:rsid w:val="00E463DE"/>
    <w:rsid w:val="00E46626"/>
    <w:rsid w:val="00E46B25"/>
    <w:rsid w:val="00E46BC3"/>
    <w:rsid w:val="00E47052"/>
    <w:rsid w:val="00E47112"/>
    <w:rsid w:val="00E501EA"/>
    <w:rsid w:val="00E51BAB"/>
    <w:rsid w:val="00E53456"/>
    <w:rsid w:val="00E53FEA"/>
    <w:rsid w:val="00E54484"/>
    <w:rsid w:val="00E544C1"/>
    <w:rsid w:val="00E54A1F"/>
    <w:rsid w:val="00E55E8E"/>
    <w:rsid w:val="00E5698D"/>
    <w:rsid w:val="00E5752E"/>
    <w:rsid w:val="00E613DE"/>
    <w:rsid w:val="00E61695"/>
    <w:rsid w:val="00E62524"/>
    <w:rsid w:val="00E633BF"/>
    <w:rsid w:val="00E63475"/>
    <w:rsid w:val="00E6369E"/>
    <w:rsid w:val="00E63B7B"/>
    <w:rsid w:val="00E64BE2"/>
    <w:rsid w:val="00E64DC3"/>
    <w:rsid w:val="00E66DDC"/>
    <w:rsid w:val="00E71EC6"/>
    <w:rsid w:val="00E727C7"/>
    <w:rsid w:val="00E72F46"/>
    <w:rsid w:val="00E75C5F"/>
    <w:rsid w:val="00E76FB1"/>
    <w:rsid w:val="00E80BAE"/>
    <w:rsid w:val="00E80DAD"/>
    <w:rsid w:val="00E80DCD"/>
    <w:rsid w:val="00E810FA"/>
    <w:rsid w:val="00E81C4B"/>
    <w:rsid w:val="00E82A7F"/>
    <w:rsid w:val="00E83964"/>
    <w:rsid w:val="00E83B7E"/>
    <w:rsid w:val="00E84422"/>
    <w:rsid w:val="00E8483A"/>
    <w:rsid w:val="00E84860"/>
    <w:rsid w:val="00E84B2C"/>
    <w:rsid w:val="00E84B5E"/>
    <w:rsid w:val="00E84BC7"/>
    <w:rsid w:val="00E85B40"/>
    <w:rsid w:val="00E85D07"/>
    <w:rsid w:val="00E86287"/>
    <w:rsid w:val="00E86450"/>
    <w:rsid w:val="00E865AB"/>
    <w:rsid w:val="00E86D51"/>
    <w:rsid w:val="00E8729A"/>
    <w:rsid w:val="00E8732D"/>
    <w:rsid w:val="00E876C1"/>
    <w:rsid w:val="00E877AD"/>
    <w:rsid w:val="00E90313"/>
    <w:rsid w:val="00E90AB0"/>
    <w:rsid w:val="00E914EC"/>
    <w:rsid w:val="00E915DD"/>
    <w:rsid w:val="00E916A1"/>
    <w:rsid w:val="00E92259"/>
    <w:rsid w:val="00E92391"/>
    <w:rsid w:val="00E93253"/>
    <w:rsid w:val="00E93536"/>
    <w:rsid w:val="00E9459E"/>
    <w:rsid w:val="00E94864"/>
    <w:rsid w:val="00E9561F"/>
    <w:rsid w:val="00E9646F"/>
    <w:rsid w:val="00E96849"/>
    <w:rsid w:val="00E9685B"/>
    <w:rsid w:val="00E974C8"/>
    <w:rsid w:val="00E979BE"/>
    <w:rsid w:val="00EA05A8"/>
    <w:rsid w:val="00EA091A"/>
    <w:rsid w:val="00EA1168"/>
    <w:rsid w:val="00EA1E63"/>
    <w:rsid w:val="00EA2102"/>
    <w:rsid w:val="00EA275B"/>
    <w:rsid w:val="00EA27D5"/>
    <w:rsid w:val="00EA337A"/>
    <w:rsid w:val="00EA3DBE"/>
    <w:rsid w:val="00EA4F9E"/>
    <w:rsid w:val="00EA59B8"/>
    <w:rsid w:val="00EA68F5"/>
    <w:rsid w:val="00EA71D5"/>
    <w:rsid w:val="00EA7488"/>
    <w:rsid w:val="00EA75D0"/>
    <w:rsid w:val="00EA791B"/>
    <w:rsid w:val="00EB033C"/>
    <w:rsid w:val="00EB0DD9"/>
    <w:rsid w:val="00EB2A35"/>
    <w:rsid w:val="00EB2DF0"/>
    <w:rsid w:val="00EB3BFA"/>
    <w:rsid w:val="00EB3FF6"/>
    <w:rsid w:val="00EB4867"/>
    <w:rsid w:val="00EB4EC8"/>
    <w:rsid w:val="00EB5AE6"/>
    <w:rsid w:val="00EB6244"/>
    <w:rsid w:val="00EB6897"/>
    <w:rsid w:val="00EB7D71"/>
    <w:rsid w:val="00EC0DA7"/>
    <w:rsid w:val="00EC12DC"/>
    <w:rsid w:val="00EC137E"/>
    <w:rsid w:val="00EC250A"/>
    <w:rsid w:val="00EC27E0"/>
    <w:rsid w:val="00EC365D"/>
    <w:rsid w:val="00EC3715"/>
    <w:rsid w:val="00EC3EE5"/>
    <w:rsid w:val="00EC4537"/>
    <w:rsid w:val="00EC6E55"/>
    <w:rsid w:val="00ED0816"/>
    <w:rsid w:val="00ED0E6C"/>
    <w:rsid w:val="00ED1C41"/>
    <w:rsid w:val="00ED21E0"/>
    <w:rsid w:val="00ED2596"/>
    <w:rsid w:val="00ED36DC"/>
    <w:rsid w:val="00ED3B31"/>
    <w:rsid w:val="00ED3CB9"/>
    <w:rsid w:val="00ED3E9C"/>
    <w:rsid w:val="00ED4A55"/>
    <w:rsid w:val="00ED558A"/>
    <w:rsid w:val="00ED560F"/>
    <w:rsid w:val="00ED5F0C"/>
    <w:rsid w:val="00ED7159"/>
    <w:rsid w:val="00ED79AE"/>
    <w:rsid w:val="00EE016E"/>
    <w:rsid w:val="00EE07E4"/>
    <w:rsid w:val="00EE0C59"/>
    <w:rsid w:val="00EE12BF"/>
    <w:rsid w:val="00EE1585"/>
    <w:rsid w:val="00EE3254"/>
    <w:rsid w:val="00EE3E9B"/>
    <w:rsid w:val="00EE3F76"/>
    <w:rsid w:val="00EE4DAD"/>
    <w:rsid w:val="00EE513E"/>
    <w:rsid w:val="00EE580E"/>
    <w:rsid w:val="00EE636E"/>
    <w:rsid w:val="00EE6899"/>
    <w:rsid w:val="00EE6BC1"/>
    <w:rsid w:val="00EE6E64"/>
    <w:rsid w:val="00EE7699"/>
    <w:rsid w:val="00EE7B89"/>
    <w:rsid w:val="00EE7EDC"/>
    <w:rsid w:val="00EE7F12"/>
    <w:rsid w:val="00EE7FF3"/>
    <w:rsid w:val="00EF12A9"/>
    <w:rsid w:val="00EF16EB"/>
    <w:rsid w:val="00EF18F4"/>
    <w:rsid w:val="00EF1AA7"/>
    <w:rsid w:val="00EF1B56"/>
    <w:rsid w:val="00EF1C13"/>
    <w:rsid w:val="00EF1F3B"/>
    <w:rsid w:val="00EF266B"/>
    <w:rsid w:val="00EF33F0"/>
    <w:rsid w:val="00EF3709"/>
    <w:rsid w:val="00EF3937"/>
    <w:rsid w:val="00EF42B4"/>
    <w:rsid w:val="00EF448F"/>
    <w:rsid w:val="00EF4579"/>
    <w:rsid w:val="00EF47AE"/>
    <w:rsid w:val="00EF4832"/>
    <w:rsid w:val="00EF49FA"/>
    <w:rsid w:val="00EF4B4C"/>
    <w:rsid w:val="00EF52AD"/>
    <w:rsid w:val="00EF5651"/>
    <w:rsid w:val="00EF5688"/>
    <w:rsid w:val="00EF577F"/>
    <w:rsid w:val="00EF60DD"/>
    <w:rsid w:val="00EF6C56"/>
    <w:rsid w:val="00EF7475"/>
    <w:rsid w:val="00EF790D"/>
    <w:rsid w:val="00F00E89"/>
    <w:rsid w:val="00F01050"/>
    <w:rsid w:val="00F01F3E"/>
    <w:rsid w:val="00F024DC"/>
    <w:rsid w:val="00F035AE"/>
    <w:rsid w:val="00F03A58"/>
    <w:rsid w:val="00F04A1F"/>
    <w:rsid w:val="00F04A63"/>
    <w:rsid w:val="00F05A4E"/>
    <w:rsid w:val="00F0633F"/>
    <w:rsid w:val="00F06345"/>
    <w:rsid w:val="00F065C0"/>
    <w:rsid w:val="00F06DB0"/>
    <w:rsid w:val="00F06E59"/>
    <w:rsid w:val="00F071BC"/>
    <w:rsid w:val="00F07596"/>
    <w:rsid w:val="00F1080B"/>
    <w:rsid w:val="00F10FB5"/>
    <w:rsid w:val="00F11014"/>
    <w:rsid w:val="00F1145E"/>
    <w:rsid w:val="00F12078"/>
    <w:rsid w:val="00F1278D"/>
    <w:rsid w:val="00F12D56"/>
    <w:rsid w:val="00F14818"/>
    <w:rsid w:val="00F148A4"/>
    <w:rsid w:val="00F15BD8"/>
    <w:rsid w:val="00F203F6"/>
    <w:rsid w:val="00F20809"/>
    <w:rsid w:val="00F21FDE"/>
    <w:rsid w:val="00F221E1"/>
    <w:rsid w:val="00F239E5"/>
    <w:rsid w:val="00F23F84"/>
    <w:rsid w:val="00F25B6D"/>
    <w:rsid w:val="00F26237"/>
    <w:rsid w:val="00F30926"/>
    <w:rsid w:val="00F32297"/>
    <w:rsid w:val="00F327F2"/>
    <w:rsid w:val="00F32AF2"/>
    <w:rsid w:val="00F3315A"/>
    <w:rsid w:val="00F33384"/>
    <w:rsid w:val="00F345A1"/>
    <w:rsid w:val="00F351A3"/>
    <w:rsid w:val="00F35A66"/>
    <w:rsid w:val="00F365C4"/>
    <w:rsid w:val="00F36919"/>
    <w:rsid w:val="00F37A8C"/>
    <w:rsid w:val="00F37BCC"/>
    <w:rsid w:val="00F429DD"/>
    <w:rsid w:val="00F42DFD"/>
    <w:rsid w:val="00F455B6"/>
    <w:rsid w:val="00F4637A"/>
    <w:rsid w:val="00F46C93"/>
    <w:rsid w:val="00F512A0"/>
    <w:rsid w:val="00F51D04"/>
    <w:rsid w:val="00F5200D"/>
    <w:rsid w:val="00F528D7"/>
    <w:rsid w:val="00F52A1A"/>
    <w:rsid w:val="00F53FDB"/>
    <w:rsid w:val="00F54E9F"/>
    <w:rsid w:val="00F55152"/>
    <w:rsid w:val="00F561BD"/>
    <w:rsid w:val="00F56A60"/>
    <w:rsid w:val="00F56E86"/>
    <w:rsid w:val="00F57FC5"/>
    <w:rsid w:val="00F6012C"/>
    <w:rsid w:val="00F60DC4"/>
    <w:rsid w:val="00F612B9"/>
    <w:rsid w:val="00F62265"/>
    <w:rsid w:val="00F62286"/>
    <w:rsid w:val="00F62480"/>
    <w:rsid w:val="00F63710"/>
    <w:rsid w:val="00F639FF"/>
    <w:rsid w:val="00F63A9B"/>
    <w:rsid w:val="00F6469A"/>
    <w:rsid w:val="00F65637"/>
    <w:rsid w:val="00F660D6"/>
    <w:rsid w:val="00F66448"/>
    <w:rsid w:val="00F66CF8"/>
    <w:rsid w:val="00F66D50"/>
    <w:rsid w:val="00F6704E"/>
    <w:rsid w:val="00F67159"/>
    <w:rsid w:val="00F67739"/>
    <w:rsid w:val="00F67E11"/>
    <w:rsid w:val="00F703EF"/>
    <w:rsid w:val="00F70487"/>
    <w:rsid w:val="00F70969"/>
    <w:rsid w:val="00F7208E"/>
    <w:rsid w:val="00F720AF"/>
    <w:rsid w:val="00F72953"/>
    <w:rsid w:val="00F7564B"/>
    <w:rsid w:val="00F75884"/>
    <w:rsid w:val="00F75A4C"/>
    <w:rsid w:val="00F77465"/>
    <w:rsid w:val="00F779EF"/>
    <w:rsid w:val="00F77FD5"/>
    <w:rsid w:val="00F807A7"/>
    <w:rsid w:val="00F80A78"/>
    <w:rsid w:val="00F81FA7"/>
    <w:rsid w:val="00F824A9"/>
    <w:rsid w:val="00F82976"/>
    <w:rsid w:val="00F82C88"/>
    <w:rsid w:val="00F82EDF"/>
    <w:rsid w:val="00F85291"/>
    <w:rsid w:val="00F8588E"/>
    <w:rsid w:val="00F86389"/>
    <w:rsid w:val="00F869AC"/>
    <w:rsid w:val="00F86B49"/>
    <w:rsid w:val="00F87743"/>
    <w:rsid w:val="00F87943"/>
    <w:rsid w:val="00F87983"/>
    <w:rsid w:val="00F87EA4"/>
    <w:rsid w:val="00F924B9"/>
    <w:rsid w:val="00F92FA5"/>
    <w:rsid w:val="00F93230"/>
    <w:rsid w:val="00F95138"/>
    <w:rsid w:val="00F958AA"/>
    <w:rsid w:val="00F95CCD"/>
    <w:rsid w:val="00F95D76"/>
    <w:rsid w:val="00F96869"/>
    <w:rsid w:val="00F968A6"/>
    <w:rsid w:val="00F96DC5"/>
    <w:rsid w:val="00F9732B"/>
    <w:rsid w:val="00F973C0"/>
    <w:rsid w:val="00F974A2"/>
    <w:rsid w:val="00F97AB0"/>
    <w:rsid w:val="00FA06E9"/>
    <w:rsid w:val="00FA075F"/>
    <w:rsid w:val="00FA0A1E"/>
    <w:rsid w:val="00FA1170"/>
    <w:rsid w:val="00FA123E"/>
    <w:rsid w:val="00FA16DE"/>
    <w:rsid w:val="00FA1C6F"/>
    <w:rsid w:val="00FA1CF7"/>
    <w:rsid w:val="00FA1F63"/>
    <w:rsid w:val="00FA2326"/>
    <w:rsid w:val="00FA2B3D"/>
    <w:rsid w:val="00FA2C79"/>
    <w:rsid w:val="00FA2ED0"/>
    <w:rsid w:val="00FA581D"/>
    <w:rsid w:val="00FB0D99"/>
    <w:rsid w:val="00FB0E19"/>
    <w:rsid w:val="00FB2536"/>
    <w:rsid w:val="00FB2EFF"/>
    <w:rsid w:val="00FB3958"/>
    <w:rsid w:val="00FB3BC0"/>
    <w:rsid w:val="00FB3FF1"/>
    <w:rsid w:val="00FB4F02"/>
    <w:rsid w:val="00FB7630"/>
    <w:rsid w:val="00FB7982"/>
    <w:rsid w:val="00FC0D6D"/>
    <w:rsid w:val="00FC0D73"/>
    <w:rsid w:val="00FC0E3F"/>
    <w:rsid w:val="00FC1782"/>
    <w:rsid w:val="00FC1973"/>
    <w:rsid w:val="00FC2019"/>
    <w:rsid w:val="00FC2241"/>
    <w:rsid w:val="00FC3DBF"/>
    <w:rsid w:val="00FC403B"/>
    <w:rsid w:val="00FC41FD"/>
    <w:rsid w:val="00FC43B8"/>
    <w:rsid w:val="00FC4A86"/>
    <w:rsid w:val="00FC62FC"/>
    <w:rsid w:val="00FC6B88"/>
    <w:rsid w:val="00FC77EB"/>
    <w:rsid w:val="00FD02A7"/>
    <w:rsid w:val="00FD0941"/>
    <w:rsid w:val="00FD0C20"/>
    <w:rsid w:val="00FD1A53"/>
    <w:rsid w:val="00FD2689"/>
    <w:rsid w:val="00FD2871"/>
    <w:rsid w:val="00FD400E"/>
    <w:rsid w:val="00FD445D"/>
    <w:rsid w:val="00FD4768"/>
    <w:rsid w:val="00FD5425"/>
    <w:rsid w:val="00FD58AE"/>
    <w:rsid w:val="00FD5C87"/>
    <w:rsid w:val="00FD6C20"/>
    <w:rsid w:val="00FE0A62"/>
    <w:rsid w:val="00FE55E8"/>
    <w:rsid w:val="00FE62F1"/>
    <w:rsid w:val="00FE6BC5"/>
    <w:rsid w:val="00FE7B9D"/>
    <w:rsid w:val="00FF11C6"/>
    <w:rsid w:val="00FF2BA9"/>
    <w:rsid w:val="00FF2F84"/>
    <w:rsid w:val="00FF3533"/>
    <w:rsid w:val="00FF35B0"/>
    <w:rsid w:val="00FF3898"/>
    <w:rsid w:val="00FF3C05"/>
    <w:rsid w:val="00FF41DD"/>
    <w:rsid w:val="00FF45A7"/>
    <w:rsid w:val="00FF48AE"/>
    <w:rsid w:val="00FF50B3"/>
    <w:rsid w:val="00FF53F3"/>
    <w:rsid w:val="00FF53FC"/>
    <w:rsid w:val="00FF7B6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67A14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67A14"/>
    <w:rPr>
      <w:rFonts w:asciiTheme="minorHAnsi" w:eastAsiaTheme="minorEastAsia" w:hAnsiTheme="minorHAnsi" w:cstheme="minorBidi"/>
      <w:lang w:val="en-US" w:eastAsia="ja-JP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67A14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C84767"/>
    <w:rPr>
      <w:rFonts w:ascii="Arial" w:hAnsi="Arial"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3E523B"/>
    <w:rPr>
      <w:i/>
      <w:iCs/>
    </w:rPr>
  </w:style>
  <w:style w:type="paragraph" w:styleId="Testonormale">
    <w:name w:val="Plain Text"/>
    <w:basedOn w:val="Normale"/>
    <w:link w:val="TestonormaleCarattere"/>
    <w:rsid w:val="00E90313"/>
    <w:pPr>
      <w:widowControl w:val="0"/>
      <w:spacing w:line="240" w:lineRule="auto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rsid w:val="00E90313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numbering" w:customStyle="1" w:styleId="a">
    <w:name w:val="기아 표준"/>
    <w:uiPriority w:val="99"/>
    <w:rsid w:val="00B4651C"/>
    <w:pPr>
      <w:numPr>
        <w:numId w:val="2"/>
      </w:numPr>
    </w:pPr>
  </w:style>
  <w:style w:type="character" w:styleId="Numeropagina">
    <w:name w:val="page number"/>
    <w:rsid w:val="00B4651C"/>
  </w:style>
  <w:style w:type="character" w:customStyle="1" w:styleId="dashae00c790b9ccchar">
    <w:name w:val="dashae00_c790_b9cc__char"/>
    <w:rsid w:val="00B4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1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6999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3286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457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00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91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8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18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08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37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yperlink" Target="http://www.kianewscent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i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ess.kia.com/eu/en/home/media-resouces/press-releases/2024/Kia-launches-Platform-Beyond-Vehicle-business-at-CES-2024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7611c-fc91-4151-a02a-b170cf7d2e60" xsi:nil="true"/>
    <lcf76f155ced4ddcb4097134ff3c332f xmlns="f81060f2-915f-4bc0-a891-0948f1671a38">
      <Terms xmlns="http://schemas.microsoft.com/office/infopath/2007/PartnerControls"/>
    </lcf76f155ced4ddcb4097134ff3c332f>
    <SharedWithUsers xmlns="69e7611c-fc91-4151-a02a-b170cf7d2e60">
      <UserInfo>
        <DisplayName>차선진 상무 글로벌PR전략기획팀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CA715-EFFB-4F17-A69A-8D22163A3ECA}">
  <ds:schemaRefs>
    <ds:schemaRef ds:uri="http://schemas.microsoft.com/office/2006/metadata/properties"/>
    <ds:schemaRef ds:uri="http://schemas.microsoft.com/office/infopath/2007/PartnerControls"/>
    <ds:schemaRef ds:uri="69e7611c-fc91-4151-a02a-b170cf7d2e60"/>
    <ds:schemaRef ds:uri="f81060f2-915f-4bc0-a891-0948f1671a38"/>
  </ds:schemaRefs>
</ds:datastoreItem>
</file>

<file path=customXml/itemProps2.xml><?xml version="1.0" encoding="utf-8"?>
<ds:datastoreItem xmlns:ds="http://schemas.openxmlformats.org/officeDocument/2006/customXml" ds:itemID="{C3C0271E-1653-449D-B0D8-A4D20E087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65A9E-563E-496C-9A44-F3D2A439E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3202</Words>
  <Characters>18254</Characters>
  <Application>Microsoft Office Word</Application>
  <DocSecurity>0</DocSecurity>
  <Lines>152</Lines>
  <Paragraphs>42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21414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1900-01-01T05:00:00Z</cp:lastPrinted>
  <dcterms:created xsi:type="dcterms:W3CDTF">2024-04-05T06:18:00Z</dcterms:created>
  <dcterms:modified xsi:type="dcterms:W3CDTF">2024-04-08T12:35:00Z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SIP_Label_425c787f-039f-4287-bd0c-30008109edfc_ActionId">
    <vt:lpwstr>aec63090-ac22-4bc8-aef5-77a949c7a2e9</vt:lpwstr>
  </property>
  <property fmtid="{D5CDD505-2E9C-101B-9397-08002B2CF9AE}" pid="4" name="MSIP_Label_425c787f-039f-4287-bd0c-30008109edfc_ContentBits">
    <vt:lpwstr>0</vt:lpwstr>
  </property>
  <property fmtid="{D5CDD505-2E9C-101B-9397-08002B2CF9AE}" pid="5" name="MSIP_Label_425c787f-039f-4287-bd0c-30008109edfc_Enabled">
    <vt:lpwstr>true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etDate">
    <vt:lpwstr>2020-12-10T23:38:41Z</vt:lpwstr>
  </property>
  <property fmtid="{D5CDD505-2E9C-101B-9397-08002B2CF9AE}" pid="9" name="MSIP_Label_425c787f-039f-4287-bd0c-30008109edfc_SiteId">
    <vt:lpwstr>f85ca5f1-aa23-4252-a83a-443d333b1fe7</vt:lpwstr>
  </property>
  <property fmtid="{D5CDD505-2E9C-101B-9397-08002B2CF9AE}" pid="10" name="TaxCatchAll">
    <vt:lpwstr/>
  </property>
  <property fmtid="{D5CDD505-2E9C-101B-9397-08002B2CF9AE}" pid="11" name="MediaServiceImageTags">
    <vt:lpwstr/>
  </property>
  <property fmtid="{D5CDD505-2E9C-101B-9397-08002B2CF9AE}" pid="12" name="ContentTypeId">
    <vt:lpwstr>0x01010022B2F3E41F4EDC42B8E876B32C36C7A1</vt:lpwstr>
  </property>
  <property fmtid="{D5CDD505-2E9C-101B-9397-08002B2CF9AE}" pid="13" name="GrammarlyDocumentId">
    <vt:lpwstr>d9cdd18139ce7720d2f87b68222bee92252b64649bbe81371495749545606024</vt:lpwstr>
  </property>
</Properties>
</file>